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74A36" w:rsidR="7515F48A" w:rsidP="3848720C" w:rsidRDefault="7515F48A" w14:paraId="06A01E8E" w14:textId="022F59F7">
      <w:pPr>
        <w:pStyle w:val="Titel"/>
        <w:spacing w:line="360" w:lineRule="auto"/>
        <w:rPr>
          <w:rFonts w:ascii="Open Sans" w:hAnsi="Open Sans" w:cs="Open Sans"/>
          <w:sz w:val="52"/>
          <w:szCs w:val="52"/>
          <w:lang w:val="en-GB"/>
        </w:rPr>
      </w:pPr>
      <w:r w:rsidRPr="1A8807BF" w:rsidR="7515F48A">
        <w:rPr>
          <w:rFonts w:ascii="Open Sans" w:hAnsi="Open Sans" w:cs="Open Sans"/>
          <w:sz w:val="52"/>
          <w:szCs w:val="52"/>
          <w:lang w:val="en-GB"/>
        </w:rPr>
        <w:t>Salesforce Net Zero Cloud</w:t>
      </w:r>
      <w:bookmarkStart w:name="_Toc67909184" w:id="0"/>
      <w:bookmarkStart w:name="_Toc74657981" w:id="1"/>
      <w:bookmarkStart w:name="_Toc75164610" w:id="2"/>
      <w:bookmarkStart w:name="_Toc76391738" w:id="3"/>
      <w:bookmarkStart w:name="_Toc76469389" w:id="4"/>
      <w:bookmarkStart w:name="_Toc79146555" w:id="5"/>
    </w:p>
    <w:p w:rsidRPr="00E74A36" w:rsidR="3848720C" w:rsidP="3848720C" w:rsidRDefault="1FC9FED7" w14:paraId="05B190F1" w14:textId="6A4980A1">
      <w:pPr>
        <w:spacing w:line="360" w:lineRule="auto"/>
        <w:jc w:val="both"/>
        <w:rPr>
          <w:rFonts w:ascii="Open Sans" w:hAnsi="Open Sans" w:cs="Open Sans"/>
          <w:lang w:val="en-GB"/>
        </w:rPr>
      </w:pPr>
      <w:r w:rsidRPr="1A8807BF" w:rsidR="16BC0E34">
        <w:rPr>
          <w:rFonts w:ascii="Open Sans" w:hAnsi="Open Sans" w:cs="Open Sans"/>
          <w:lang w:val="en-GB"/>
        </w:rPr>
        <w:t xml:space="preserve">Mit Salesforce Net Zero Cloud </w:t>
      </w:r>
      <w:proofErr w:type="spellStart"/>
      <w:r w:rsidRPr="1A8807BF" w:rsidR="16BC0E34">
        <w:rPr>
          <w:rFonts w:ascii="Open Sans" w:hAnsi="Open Sans" w:cs="Open Sans"/>
          <w:lang w:val="en-GB"/>
        </w:rPr>
        <w:t>einfach</w:t>
      </w:r>
      <w:proofErr w:type="spellEnd"/>
      <w:r w:rsidRPr="1A8807BF" w:rsidR="16BC0E34">
        <w:rPr>
          <w:rFonts w:ascii="Open Sans" w:hAnsi="Open Sans" w:cs="Open Sans"/>
          <w:lang w:val="en-GB"/>
        </w:rPr>
        <w:t xml:space="preserve"> </w:t>
      </w:r>
      <w:proofErr w:type="spellStart"/>
      <w:r w:rsidRPr="1A8807BF" w:rsidR="16BC0E34">
        <w:rPr>
          <w:rFonts w:ascii="Open Sans" w:hAnsi="Open Sans" w:cs="Open Sans"/>
          <w:lang w:val="en-GB"/>
        </w:rPr>
        <w:t>klimaneutral</w:t>
      </w:r>
      <w:proofErr w:type="spellEnd"/>
      <w:r w:rsidRPr="1A8807BF" w:rsidR="16BC0E34">
        <w:rPr>
          <w:rFonts w:ascii="Open Sans" w:hAnsi="Open Sans" w:cs="Open Sans"/>
          <w:lang w:val="en-GB"/>
        </w:rPr>
        <w:t xml:space="preserve"> werden </w:t>
      </w:r>
    </w:p>
    <w:p w:rsidR="3CEA5226" w:rsidP="16BC0E34" w:rsidRDefault="3CEA5226" w14:paraId="642B7813" w14:textId="071D6A39">
      <w:pPr>
        <w:pStyle w:val="berschrift1"/>
        <w:bidi w:val="0"/>
        <w:spacing w:before="240" w:beforeAutospacing="off" w:after="0" w:afterAutospacing="off" w:line="259" w:lineRule="auto"/>
        <w:ind w:left="0" w:right="0"/>
        <w:jc w:val="left"/>
        <w:rPr>
          <w:rFonts w:ascii="Open Sans" w:hAnsi="Open Sans" w:eastAsia="Open Sans" w:cs="Open Sans"/>
        </w:rPr>
      </w:pPr>
      <w:bookmarkStart w:name="_Toc895605801" w:id="814523577"/>
      <w:r w:rsidRPr="1A8807BF" w:rsidR="1A8807BF">
        <w:rPr>
          <w:rFonts w:ascii="Open Sans" w:hAnsi="Open Sans" w:eastAsia="Open Sans" w:cs="Open Sans"/>
        </w:rPr>
        <w:t>Für den Klimaschutz</w:t>
      </w:r>
      <w:bookmarkEnd w:id="814523577"/>
    </w:p>
    <w:p w:rsidRPr="002A488B" w:rsidR="00737AB4" w:rsidP="00737AB4" w:rsidRDefault="00737AB4" w14:paraId="04767093" w14:textId="77777777">
      <w:pPr>
        <w:spacing w:line="360" w:lineRule="auto"/>
        <w:jc w:val="both"/>
      </w:pPr>
    </w:p>
    <w:p w:rsidR="1A8807BF" w:rsidP="1A8807BF" w:rsidRDefault="1A8807BF" w14:paraId="6445781B" w14:textId="2E97AA50">
      <w:pPr>
        <w:pStyle w:val="Standard"/>
        <w:rPr>
          <w:rFonts w:ascii="Open Sans" w:hAnsi="Open Sans" w:cs="Open Sans"/>
          <w:b w:val="1"/>
          <w:bCs w:val="1"/>
          <w:sz w:val="20"/>
          <w:szCs w:val="20"/>
        </w:rPr>
      </w:pPr>
      <w:r w:rsidRPr="1A8807BF" w:rsidR="1A8807BF">
        <w:rPr>
          <w:rFonts w:ascii="Open Sans" w:hAnsi="Open Sans" w:cs="Open Sans"/>
          <w:b w:val="1"/>
          <w:bCs w:val="1"/>
          <w:sz w:val="20"/>
          <w:szCs w:val="20"/>
        </w:rPr>
        <w:t xml:space="preserve">Salesforce hat Nachhaltigkeit fest in seinen Unternehmenswerten verankert und setzt sich selbst stark für den Klimaschutz ein. Für viele Unternehmen ist es schwierig, den ersten Schritt zur Klimaneutralität zu machen: wo fängt man an? Welche Daten müssen analysiert werden? Und welche Ziele sind realistisch? Um es den Salesforce Kunden zu ermöglichen, ohne viel Zeit- und Arbeitsaufwand selbst klimaneutraler zu werden, hat Salesforce die Net Zero Cloud ins Leben gerufen. </w:t>
      </w:r>
    </w:p>
    <w:p w:rsidR="1A8807BF" w:rsidP="1A8807BF" w:rsidRDefault="1A8807BF" w14:paraId="420DF2AF" w14:textId="4222FE31">
      <w:pPr>
        <w:pStyle w:val="Standard"/>
        <w:rPr>
          <w:rFonts w:ascii="Open Sans" w:hAnsi="Open Sans" w:cs="Open Sans"/>
          <w:b w:val="1"/>
          <w:bCs w:val="1"/>
          <w:sz w:val="20"/>
          <w:szCs w:val="20"/>
        </w:rPr>
      </w:pPr>
      <w:r w:rsidRPr="1A8807BF" w:rsidR="1A8807BF">
        <w:rPr>
          <w:rFonts w:ascii="Open Sans" w:hAnsi="Open Sans" w:cs="Open Sans"/>
          <w:b w:val="1"/>
          <w:bCs w:val="1"/>
          <w:sz w:val="20"/>
          <w:szCs w:val="20"/>
        </w:rPr>
        <w:t>Was genau ist die Net Zero Cloud? Und wie funktioniert sie? Lesen Sie mehr in diesem Wissensartikel.</w:t>
      </w:r>
    </w:p>
    <w:p w:rsidRPr="00D53E15" w:rsidR="00DE1494" w:rsidP="00AD3D51" w:rsidRDefault="00DE1494" w14:paraId="4A49D4FC" w14:textId="0280F925">
      <w:pPr>
        <w:rPr>
          <w:rFonts w:ascii="Open Sans" w:hAnsi="Open Sans" w:cs="Open Sans"/>
          <w:b/>
          <w:bCs/>
          <w:sz w:val="20"/>
          <w:szCs w:val="20"/>
        </w:rPr>
      </w:pPr>
    </w:p>
    <w:sdt>
      <w:sdtPr>
        <w:id w:val="1245693236"/>
        <w:docPartObj>
          <w:docPartGallery w:val="Table of Contents"/>
          <w:docPartUnique/>
        </w:docPartObj>
      </w:sdtPr>
      <w:sdtContent>
        <w:p w:rsidRPr="00D53E15" w:rsidR="00DA63EC" w:rsidP="00614941" w:rsidRDefault="00DA63EC" w14:paraId="09977E4C" w14:textId="77777777" w14:noSpellErr="1">
          <w:pPr>
            <w:pStyle w:val="Inhaltsverzeichnisberschrift"/>
            <w:spacing w:line="360" w:lineRule="auto"/>
            <w:jc w:val="both"/>
            <w:rPr>
              <w:rFonts w:ascii="Open Sans" w:hAnsi="Open Sans" w:cs="Open Sans"/>
              <w:sz w:val="28"/>
              <w:szCs w:val="28"/>
            </w:rPr>
          </w:pPr>
          <w:r w:rsidRPr="1A8807BF" w:rsidR="00DA63EC">
            <w:rPr>
              <w:rFonts w:ascii="Open Sans" w:hAnsi="Open Sans" w:cs="Open Sans"/>
              <w:sz w:val="28"/>
              <w:szCs w:val="28"/>
            </w:rPr>
            <w:t>Inhalt</w:t>
          </w:r>
        </w:p>
        <w:p w:rsidR="00935949" w:rsidP="1A8807BF" w:rsidRDefault="66C332A4" w14:paraId="770B58CD" w14:textId="4810F0F1">
          <w:pPr>
            <w:pStyle w:val="Verzeichnis1"/>
            <w:tabs>
              <w:tab w:val="right" w:leader="dot" w:pos="9060"/>
            </w:tabs>
            <w:rPr>
              <w:noProof/>
              <w:lang w:eastAsia="de-DE"/>
            </w:rPr>
          </w:pPr>
          <w:r>
            <w:fldChar w:fldCharType="begin"/>
          </w:r>
          <w:r>
            <w:instrText xml:space="preserve">TOC \o "1-3" \h \z \u</w:instrText>
          </w:r>
          <w:r>
            <w:fldChar w:fldCharType="separate"/>
          </w:r>
          <w:hyperlink w:anchor="_Toc895605801">
            <w:r w:rsidRPr="1A8807BF" w:rsidR="1A8807BF">
              <w:rPr>
                <w:rStyle w:val="Hyperlink"/>
              </w:rPr>
              <w:t>Für den Klimaschutz</w:t>
            </w:r>
            <w:r>
              <w:tab/>
            </w:r>
            <w:r>
              <w:fldChar w:fldCharType="begin"/>
            </w:r>
            <w:r>
              <w:instrText xml:space="preserve">PAGEREF _Toc895605801 \h</w:instrText>
            </w:r>
            <w:r>
              <w:fldChar w:fldCharType="separate"/>
            </w:r>
            <w:r w:rsidRPr="1A8807BF" w:rsidR="1A8807BF">
              <w:rPr>
                <w:rStyle w:val="Hyperlink"/>
              </w:rPr>
              <w:t>1</w:t>
            </w:r>
            <w:r>
              <w:fldChar w:fldCharType="end"/>
            </w:r>
          </w:hyperlink>
        </w:p>
        <w:p w:rsidR="00935949" w:rsidP="1A8807BF" w:rsidRDefault="00584D4A" w14:paraId="095A9B19" w14:textId="04F2B96D">
          <w:pPr>
            <w:pStyle w:val="Verzeichnis1"/>
            <w:tabs>
              <w:tab w:val="right" w:leader="dot" w:pos="9060"/>
            </w:tabs>
            <w:rPr>
              <w:noProof/>
              <w:lang w:eastAsia="de-DE"/>
            </w:rPr>
          </w:pPr>
          <w:hyperlink w:anchor="_Toc1147412355">
            <w:r w:rsidRPr="1A8807BF" w:rsidR="1A8807BF">
              <w:rPr>
                <w:rStyle w:val="Hyperlink"/>
              </w:rPr>
              <w:t>Was ist die Salesforce Net Zero Cloud?</w:t>
            </w:r>
            <w:r>
              <w:tab/>
            </w:r>
            <w:r>
              <w:fldChar w:fldCharType="begin"/>
            </w:r>
            <w:r>
              <w:instrText xml:space="preserve">PAGEREF _Toc1147412355 \h</w:instrText>
            </w:r>
            <w:r>
              <w:fldChar w:fldCharType="separate"/>
            </w:r>
            <w:r w:rsidRPr="1A8807BF" w:rsidR="1A8807BF">
              <w:rPr>
                <w:rStyle w:val="Hyperlink"/>
              </w:rPr>
              <w:t>1</w:t>
            </w:r>
            <w:r>
              <w:fldChar w:fldCharType="end"/>
            </w:r>
          </w:hyperlink>
        </w:p>
        <w:p w:rsidR="00935949" w:rsidP="1A8807BF" w:rsidRDefault="00584D4A" w14:paraId="73FCD3D6" w14:textId="2B310F20">
          <w:pPr>
            <w:pStyle w:val="Verzeichnis1"/>
            <w:tabs>
              <w:tab w:val="right" w:leader="dot" w:pos="9060"/>
            </w:tabs>
            <w:rPr>
              <w:noProof/>
              <w:lang w:eastAsia="de-DE"/>
            </w:rPr>
          </w:pPr>
          <w:hyperlink w:anchor="_Toc966223873">
            <w:r w:rsidRPr="1A8807BF" w:rsidR="1A8807BF">
              <w:rPr>
                <w:rStyle w:val="Hyperlink"/>
              </w:rPr>
              <w:t>Welche Funktionen hat die Net Zero Cloud?</w:t>
            </w:r>
            <w:r>
              <w:tab/>
            </w:r>
            <w:r>
              <w:fldChar w:fldCharType="begin"/>
            </w:r>
            <w:r>
              <w:instrText xml:space="preserve">PAGEREF _Toc966223873 \h</w:instrText>
            </w:r>
            <w:r>
              <w:fldChar w:fldCharType="separate"/>
            </w:r>
            <w:r w:rsidRPr="1A8807BF" w:rsidR="1A8807BF">
              <w:rPr>
                <w:rStyle w:val="Hyperlink"/>
              </w:rPr>
              <w:t>2</w:t>
            </w:r>
            <w:r>
              <w:fldChar w:fldCharType="end"/>
            </w:r>
          </w:hyperlink>
        </w:p>
        <w:p w:rsidR="00935949" w:rsidP="1A8807BF" w:rsidRDefault="00584D4A" w14:paraId="4557BD11" w14:textId="48B2B095">
          <w:pPr>
            <w:pStyle w:val="Verzeichnis1"/>
            <w:tabs>
              <w:tab w:val="right" w:leader="dot" w:pos="9060"/>
            </w:tabs>
            <w:rPr>
              <w:noProof/>
              <w:lang w:eastAsia="de-DE"/>
            </w:rPr>
          </w:pPr>
          <w:hyperlink w:anchor="_Toc912691135">
            <w:r w:rsidRPr="1A8807BF" w:rsidR="1A8807BF">
              <w:rPr>
                <w:rStyle w:val="Hyperlink"/>
              </w:rPr>
              <w:t>Welche Features und Vorteile bietet die Net Zero Cloud?</w:t>
            </w:r>
            <w:r>
              <w:tab/>
            </w:r>
            <w:r>
              <w:fldChar w:fldCharType="begin"/>
            </w:r>
            <w:r>
              <w:instrText xml:space="preserve">PAGEREF _Toc912691135 \h</w:instrText>
            </w:r>
            <w:r>
              <w:fldChar w:fldCharType="separate"/>
            </w:r>
            <w:r w:rsidRPr="1A8807BF" w:rsidR="1A8807BF">
              <w:rPr>
                <w:rStyle w:val="Hyperlink"/>
              </w:rPr>
              <w:t>3</w:t>
            </w:r>
            <w:r>
              <w:fldChar w:fldCharType="end"/>
            </w:r>
          </w:hyperlink>
        </w:p>
        <w:p w:rsidR="00935949" w:rsidP="1A8807BF" w:rsidRDefault="00584D4A" w14:paraId="51FD069F" w14:textId="6D6E2F08">
          <w:pPr>
            <w:pStyle w:val="Verzeichnis2"/>
            <w:tabs>
              <w:tab w:val="right" w:leader="dot" w:pos="9060"/>
            </w:tabs>
            <w:rPr>
              <w:noProof/>
              <w:lang w:eastAsia="de-DE"/>
            </w:rPr>
          </w:pPr>
          <w:hyperlink w:anchor="_Toc1479824581">
            <w:r w:rsidRPr="1A8807BF" w:rsidR="1A8807BF">
              <w:rPr>
                <w:rStyle w:val="Hyperlink"/>
              </w:rPr>
              <w:t>Einzige Quelle der Wahrheit über Umwelteinfluss</w:t>
            </w:r>
            <w:r>
              <w:tab/>
            </w:r>
            <w:r>
              <w:fldChar w:fldCharType="begin"/>
            </w:r>
            <w:r>
              <w:instrText xml:space="preserve">PAGEREF _Toc1479824581 \h</w:instrText>
            </w:r>
            <w:r>
              <w:fldChar w:fldCharType="separate"/>
            </w:r>
            <w:r w:rsidRPr="1A8807BF" w:rsidR="1A8807BF">
              <w:rPr>
                <w:rStyle w:val="Hyperlink"/>
              </w:rPr>
              <w:t>3</w:t>
            </w:r>
            <w:r>
              <w:fldChar w:fldCharType="end"/>
            </w:r>
          </w:hyperlink>
        </w:p>
        <w:p w:rsidR="00935949" w:rsidP="1A8807BF" w:rsidRDefault="00584D4A" w14:paraId="72F3EC9B" w14:textId="3D567DDE">
          <w:pPr>
            <w:pStyle w:val="Verzeichnis2"/>
            <w:tabs>
              <w:tab w:val="right" w:leader="dot" w:pos="9060"/>
            </w:tabs>
            <w:rPr>
              <w:noProof/>
              <w:lang w:eastAsia="de-DE"/>
            </w:rPr>
          </w:pPr>
          <w:hyperlink w:anchor="_Toc1310078481">
            <w:r w:rsidRPr="1A8807BF" w:rsidR="1A8807BF">
              <w:rPr>
                <w:rStyle w:val="Hyperlink"/>
              </w:rPr>
              <w:t>CO2-Fußabdruck Vorhersage</w:t>
            </w:r>
            <w:r>
              <w:tab/>
            </w:r>
            <w:r>
              <w:fldChar w:fldCharType="begin"/>
            </w:r>
            <w:r>
              <w:instrText xml:space="preserve">PAGEREF _Toc1310078481 \h</w:instrText>
            </w:r>
            <w:r>
              <w:fldChar w:fldCharType="separate"/>
            </w:r>
            <w:r w:rsidRPr="1A8807BF" w:rsidR="1A8807BF">
              <w:rPr>
                <w:rStyle w:val="Hyperlink"/>
              </w:rPr>
              <w:t>3</w:t>
            </w:r>
            <w:r>
              <w:fldChar w:fldCharType="end"/>
            </w:r>
          </w:hyperlink>
        </w:p>
        <w:p w:rsidR="00935949" w:rsidP="1A8807BF" w:rsidRDefault="00584D4A" w14:paraId="12C8F743" w14:textId="7472768C">
          <w:pPr>
            <w:pStyle w:val="Verzeichnis2"/>
            <w:tabs>
              <w:tab w:val="right" w:leader="dot" w:pos="9060"/>
            </w:tabs>
            <w:rPr>
              <w:noProof/>
              <w:lang w:eastAsia="de-DE"/>
            </w:rPr>
          </w:pPr>
          <w:hyperlink w:anchor="_Toc910639443">
            <w:r w:rsidRPr="1A8807BF" w:rsidR="1A8807BF">
              <w:rPr>
                <w:rStyle w:val="Hyperlink"/>
              </w:rPr>
              <w:t>Wissenschafts-basierte Ziele</w:t>
            </w:r>
            <w:r>
              <w:tab/>
            </w:r>
            <w:r>
              <w:fldChar w:fldCharType="begin"/>
            </w:r>
            <w:r>
              <w:instrText xml:space="preserve">PAGEREF _Toc910639443 \h</w:instrText>
            </w:r>
            <w:r>
              <w:fldChar w:fldCharType="separate"/>
            </w:r>
            <w:r w:rsidRPr="1A8807BF" w:rsidR="1A8807BF">
              <w:rPr>
                <w:rStyle w:val="Hyperlink"/>
              </w:rPr>
              <w:t>3</w:t>
            </w:r>
            <w:r>
              <w:fldChar w:fldCharType="end"/>
            </w:r>
          </w:hyperlink>
        </w:p>
        <w:p w:rsidR="00935949" w:rsidP="1A8807BF" w:rsidRDefault="00584D4A" w14:paraId="42C2900B" w14:textId="7EA7261A">
          <w:pPr>
            <w:pStyle w:val="Verzeichnis2"/>
            <w:tabs>
              <w:tab w:val="right" w:leader="dot" w:pos="9060"/>
            </w:tabs>
            <w:rPr>
              <w:noProof/>
              <w:lang w:eastAsia="de-DE"/>
            </w:rPr>
          </w:pPr>
          <w:hyperlink w:anchor="_Toc700610033">
            <w:r w:rsidRPr="1A8807BF" w:rsidR="1A8807BF">
              <w:rPr>
                <w:rStyle w:val="Hyperlink"/>
              </w:rPr>
              <w:t>Was-Wenn Analyse</w:t>
            </w:r>
            <w:r>
              <w:tab/>
            </w:r>
            <w:r>
              <w:fldChar w:fldCharType="begin"/>
            </w:r>
            <w:r>
              <w:instrText xml:space="preserve">PAGEREF _Toc700610033 \h</w:instrText>
            </w:r>
            <w:r>
              <w:fldChar w:fldCharType="separate"/>
            </w:r>
            <w:r w:rsidRPr="1A8807BF" w:rsidR="1A8807BF">
              <w:rPr>
                <w:rStyle w:val="Hyperlink"/>
              </w:rPr>
              <w:t>3</w:t>
            </w:r>
            <w:r>
              <w:fldChar w:fldCharType="end"/>
            </w:r>
          </w:hyperlink>
        </w:p>
        <w:p w:rsidR="00935949" w:rsidP="1A8807BF" w:rsidRDefault="00584D4A" w14:paraId="3D1CD382" w14:textId="389FB6DD">
          <w:pPr>
            <w:pStyle w:val="Verzeichnis2"/>
            <w:tabs>
              <w:tab w:val="right" w:leader="dot" w:pos="9060"/>
            </w:tabs>
            <w:rPr>
              <w:noProof/>
              <w:lang w:eastAsia="de-DE"/>
            </w:rPr>
          </w:pPr>
          <w:hyperlink w:anchor="_Toc625299807">
            <w:r w:rsidRPr="1A8807BF" w:rsidR="1A8807BF">
              <w:rPr>
                <w:rStyle w:val="Hyperlink"/>
              </w:rPr>
              <w:t>Klima-Aktion Dashboard (erstellt mit Tableau)</w:t>
            </w:r>
            <w:r>
              <w:tab/>
            </w:r>
            <w:r>
              <w:fldChar w:fldCharType="begin"/>
            </w:r>
            <w:r>
              <w:instrText xml:space="preserve">PAGEREF _Toc625299807 \h</w:instrText>
            </w:r>
            <w:r>
              <w:fldChar w:fldCharType="separate"/>
            </w:r>
            <w:r w:rsidRPr="1A8807BF" w:rsidR="1A8807BF">
              <w:rPr>
                <w:rStyle w:val="Hyperlink"/>
              </w:rPr>
              <w:t>3</w:t>
            </w:r>
            <w:r>
              <w:fldChar w:fldCharType="end"/>
            </w:r>
          </w:hyperlink>
        </w:p>
        <w:p w:rsidR="00935949" w:rsidP="1A8807BF" w:rsidRDefault="00584D4A" w14:paraId="15EAF014" w14:textId="62612504">
          <w:pPr>
            <w:pStyle w:val="Verzeichnis2"/>
            <w:tabs>
              <w:tab w:val="right" w:leader="dot" w:pos="9060"/>
            </w:tabs>
            <w:rPr>
              <w:noProof/>
              <w:lang w:eastAsia="de-DE"/>
            </w:rPr>
          </w:pPr>
          <w:hyperlink w:anchor="_Toc143764475">
            <w:r w:rsidRPr="1A8807BF" w:rsidR="1A8807BF">
              <w:rPr>
                <w:rStyle w:val="Hyperlink"/>
              </w:rPr>
              <w:t>Nachhaltigkeitsprüfungs-Dashboard (erstellt mit Tableau)</w:t>
            </w:r>
            <w:r>
              <w:tab/>
            </w:r>
            <w:r>
              <w:fldChar w:fldCharType="begin"/>
            </w:r>
            <w:r>
              <w:instrText xml:space="preserve">PAGEREF _Toc143764475 \h</w:instrText>
            </w:r>
            <w:r>
              <w:fldChar w:fldCharType="separate"/>
            </w:r>
            <w:r w:rsidRPr="1A8807BF" w:rsidR="1A8807BF">
              <w:rPr>
                <w:rStyle w:val="Hyperlink"/>
              </w:rPr>
              <w:t>3</w:t>
            </w:r>
            <w:r>
              <w:fldChar w:fldCharType="end"/>
            </w:r>
          </w:hyperlink>
        </w:p>
        <w:p w:rsidR="66C332A4" w:rsidP="3CEA5226" w:rsidRDefault="00584D4A" w14:paraId="63706183" w14:textId="3B5EE086">
          <w:pPr>
            <w:pStyle w:val="Verzeichnis2"/>
            <w:tabs>
              <w:tab w:val="right" w:leader="dot" w:pos="9060"/>
            </w:tabs>
          </w:pPr>
          <w:hyperlink w:anchor="_Toc1443214899">
            <w:r w:rsidRPr="1A8807BF" w:rsidR="1A8807BF">
              <w:rPr>
                <w:rStyle w:val="Hyperlink"/>
              </w:rPr>
              <w:t>Dashboard über den Einfluss von Geschäftsreisen (erstellt mit Tableau)</w:t>
            </w:r>
            <w:r>
              <w:tab/>
            </w:r>
            <w:r>
              <w:fldChar w:fldCharType="begin"/>
            </w:r>
            <w:r>
              <w:instrText xml:space="preserve">PAGEREF _Toc1443214899 \h</w:instrText>
            </w:r>
            <w:r>
              <w:fldChar w:fldCharType="separate"/>
            </w:r>
            <w:r w:rsidRPr="1A8807BF" w:rsidR="1A8807BF">
              <w:rPr>
                <w:rStyle w:val="Hyperlink"/>
              </w:rPr>
              <w:t>4</w:t>
            </w:r>
            <w:r>
              <w:fldChar w:fldCharType="end"/>
            </w:r>
          </w:hyperlink>
        </w:p>
        <w:p w:rsidR="66C332A4" w:rsidP="1A8807BF" w:rsidRDefault="00584D4A" w14:paraId="6C27E497" w14:textId="269991C9">
          <w:pPr>
            <w:pStyle w:val="Verzeichnis2"/>
            <w:tabs>
              <w:tab w:val="right" w:leader="dot" w:pos="9060"/>
            </w:tabs>
          </w:pPr>
          <w:hyperlink w:anchor="_Toc87416852">
            <w:r w:rsidRPr="1A8807BF" w:rsidR="1A8807BF">
              <w:rPr>
                <w:rStyle w:val="Hyperlink"/>
              </w:rPr>
              <w:t>Zulieferer-Management</w:t>
            </w:r>
            <w:r>
              <w:tab/>
            </w:r>
            <w:r>
              <w:fldChar w:fldCharType="begin"/>
            </w:r>
            <w:r>
              <w:instrText xml:space="preserve">PAGEREF _Toc87416852 \h</w:instrText>
            </w:r>
            <w:r>
              <w:fldChar w:fldCharType="separate"/>
            </w:r>
            <w:r w:rsidRPr="1A8807BF" w:rsidR="1A8807BF">
              <w:rPr>
                <w:rStyle w:val="Hyperlink"/>
              </w:rPr>
              <w:t>4</w:t>
            </w:r>
            <w:r>
              <w:fldChar w:fldCharType="end"/>
            </w:r>
          </w:hyperlink>
        </w:p>
        <w:p w:rsidR="3CEA5226" w:rsidP="1A8807BF" w:rsidRDefault="3CEA5226" w14:paraId="2A793D30" w14:textId="211F7AA9">
          <w:pPr>
            <w:pStyle w:val="Verzeichnis2"/>
            <w:tabs>
              <w:tab w:val="right" w:leader="dot" w:pos="9060"/>
            </w:tabs>
          </w:pPr>
          <w:hyperlink w:anchor="_Toc27171062">
            <w:r w:rsidRPr="1A8807BF" w:rsidR="1A8807BF">
              <w:rPr>
                <w:rStyle w:val="Hyperlink"/>
              </w:rPr>
              <w:t>Abfalldatenmanagement</w:t>
            </w:r>
            <w:r>
              <w:tab/>
            </w:r>
            <w:r>
              <w:fldChar w:fldCharType="begin"/>
            </w:r>
            <w:r>
              <w:instrText xml:space="preserve">PAGEREF _Toc27171062 \h</w:instrText>
            </w:r>
            <w:r>
              <w:fldChar w:fldCharType="separate"/>
            </w:r>
            <w:r w:rsidRPr="1A8807BF" w:rsidR="1A8807BF">
              <w:rPr>
                <w:rStyle w:val="Hyperlink"/>
              </w:rPr>
              <w:t>4</w:t>
            </w:r>
            <w:r>
              <w:fldChar w:fldCharType="end"/>
            </w:r>
          </w:hyperlink>
        </w:p>
        <w:p w:rsidR="3CEA5226" w:rsidP="1A8807BF" w:rsidRDefault="3CEA5226" w14:paraId="4818A046" w14:textId="1042E4C4">
          <w:pPr>
            <w:pStyle w:val="Verzeichnis2"/>
            <w:tabs>
              <w:tab w:val="right" w:leader="dot" w:pos="9060"/>
            </w:tabs>
          </w:pPr>
          <w:hyperlink w:anchor="_Toc1424224386">
            <w:r w:rsidRPr="1A8807BF" w:rsidR="1A8807BF">
              <w:rPr>
                <w:rStyle w:val="Hyperlink"/>
              </w:rPr>
              <w:t>Energienutzungsberichte</w:t>
            </w:r>
            <w:r>
              <w:tab/>
            </w:r>
            <w:r>
              <w:fldChar w:fldCharType="begin"/>
            </w:r>
            <w:r>
              <w:instrText xml:space="preserve">PAGEREF _Toc1424224386 \h</w:instrText>
            </w:r>
            <w:r>
              <w:fldChar w:fldCharType="separate"/>
            </w:r>
            <w:r w:rsidRPr="1A8807BF" w:rsidR="1A8807BF">
              <w:rPr>
                <w:rStyle w:val="Hyperlink"/>
              </w:rPr>
              <w:t>4</w:t>
            </w:r>
            <w:r>
              <w:fldChar w:fldCharType="end"/>
            </w:r>
          </w:hyperlink>
        </w:p>
        <w:p w:rsidR="1A8807BF" w:rsidP="1A8807BF" w:rsidRDefault="1A8807BF" w14:paraId="30113F99" w14:textId="3E558C95">
          <w:pPr>
            <w:pStyle w:val="Verzeichnis1"/>
            <w:tabs>
              <w:tab w:val="right" w:leader="dot" w:pos="9060"/>
            </w:tabs>
          </w:pPr>
          <w:hyperlink w:anchor="_Toc1176849238">
            <w:r w:rsidRPr="1A8807BF" w:rsidR="1A8807BF">
              <w:rPr>
                <w:rStyle w:val="Hyperlink"/>
              </w:rPr>
              <w:t>Anwendungsbereiche der Net Zero Cloud</w:t>
            </w:r>
            <w:r>
              <w:tab/>
            </w:r>
            <w:r>
              <w:fldChar w:fldCharType="begin"/>
            </w:r>
            <w:r>
              <w:instrText xml:space="preserve">PAGEREF _Toc1176849238 \h</w:instrText>
            </w:r>
            <w:r>
              <w:fldChar w:fldCharType="separate"/>
            </w:r>
            <w:r w:rsidRPr="1A8807BF" w:rsidR="1A8807BF">
              <w:rPr>
                <w:rStyle w:val="Hyperlink"/>
              </w:rPr>
              <w:t>4</w:t>
            </w:r>
            <w:r>
              <w:fldChar w:fldCharType="end"/>
            </w:r>
          </w:hyperlink>
        </w:p>
        <w:p w:rsidR="1A8807BF" w:rsidP="1A8807BF" w:rsidRDefault="1A8807BF" w14:paraId="431A8D81" w14:textId="4E63DF4D">
          <w:pPr>
            <w:pStyle w:val="Verzeichnis2"/>
            <w:tabs>
              <w:tab w:val="right" w:leader="dot" w:pos="9060"/>
            </w:tabs>
          </w:pPr>
          <w:hyperlink w:anchor="_Toc1082398142">
            <w:r w:rsidRPr="1A8807BF" w:rsidR="1A8807BF">
              <w:rPr>
                <w:rStyle w:val="Hyperlink"/>
              </w:rPr>
              <w:t>Emissionszielsetzung und Planung</w:t>
            </w:r>
            <w:r>
              <w:tab/>
            </w:r>
            <w:r>
              <w:fldChar w:fldCharType="begin"/>
            </w:r>
            <w:r>
              <w:instrText xml:space="preserve">PAGEREF _Toc1082398142 \h</w:instrText>
            </w:r>
            <w:r>
              <w:fldChar w:fldCharType="separate"/>
            </w:r>
            <w:r w:rsidRPr="1A8807BF" w:rsidR="1A8807BF">
              <w:rPr>
                <w:rStyle w:val="Hyperlink"/>
              </w:rPr>
              <w:t>4</w:t>
            </w:r>
            <w:r>
              <w:fldChar w:fldCharType="end"/>
            </w:r>
          </w:hyperlink>
        </w:p>
        <w:p w:rsidR="1A8807BF" w:rsidP="1A8807BF" w:rsidRDefault="1A8807BF" w14:paraId="11EE6C8B" w14:textId="31CE1A0E">
          <w:pPr>
            <w:pStyle w:val="Verzeichnis2"/>
            <w:tabs>
              <w:tab w:val="right" w:leader="dot" w:pos="9060"/>
            </w:tabs>
          </w:pPr>
          <w:hyperlink w:anchor="_Toc849428667">
            <w:r w:rsidRPr="1A8807BF" w:rsidR="1A8807BF">
              <w:rPr>
                <w:rStyle w:val="Hyperlink"/>
              </w:rPr>
              <w:t>Echtzeit, akkurate CO2-Emissionsdaten</w:t>
            </w:r>
            <w:r>
              <w:tab/>
            </w:r>
            <w:r>
              <w:fldChar w:fldCharType="begin"/>
            </w:r>
            <w:r>
              <w:instrText xml:space="preserve">PAGEREF _Toc849428667 \h</w:instrText>
            </w:r>
            <w:r>
              <w:fldChar w:fldCharType="separate"/>
            </w:r>
            <w:r w:rsidRPr="1A8807BF" w:rsidR="1A8807BF">
              <w:rPr>
                <w:rStyle w:val="Hyperlink"/>
              </w:rPr>
              <w:t>5</w:t>
            </w:r>
            <w:r>
              <w:fldChar w:fldCharType="end"/>
            </w:r>
          </w:hyperlink>
        </w:p>
        <w:p w:rsidR="1A8807BF" w:rsidP="1A8807BF" w:rsidRDefault="1A8807BF" w14:paraId="6128C978" w14:textId="0A9261B1">
          <w:pPr>
            <w:pStyle w:val="Verzeichnis2"/>
            <w:tabs>
              <w:tab w:val="right" w:leader="dot" w:pos="9060"/>
            </w:tabs>
          </w:pPr>
          <w:hyperlink w:anchor="_Toc2070588427">
            <w:r w:rsidRPr="1A8807BF" w:rsidR="1A8807BF">
              <w:rPr>
                <w:rStyle w:val="Hyperlink"/>
              </w:rPr>
              <w:t>Einfache Berichte</w:t>
            </w:r>
            <w:r>
              <w:tab/>
            </w:r>
            <w:r>
              <w:fldChar w:fldCharType="begin"/>
            </w:r>
            <w:r>
              <w:instrText xml:space="preserve">PAGEREF _Toc2070588427 \h</w:instrText>
            </w:r>
            <w:r>
              <w:fldChar w:fldCharType="separate"/>
            </w:r>
            <w:r w:rsidRPr="1A8807BF" w:rsidR="1A8807BF">
              <w:rPr>
                <w:rStyle w:val="Hyperlink"/>
              </w:rPr>
              <w:t>5</w:t>
            </w:r>
            <w:r>
              <w:fldChar w:fldCharType="end"/>
            </w:r>
          </w:hyperlink>
        </w:p>
        <w:p w:rsidR="1A8807BF" w:rsidP="1A8807BF" w:rsidRDefault="1A8807BF" w14:paraId="101EF125" w14:textId="264455CE">
          <w:pPr>
            <w:pStyle w:val="Verzeichnis2"/>
            <w:tabs>
              <w:tab w:val="right" w:leader="dot" w:pos="9060"/>
            </w:tabs>
          </w:pPr>
          <w:hyperlink w:anchor="_Toc1095035699">
            <w:r w:rsidRPr="1A8807BF" w:rsidR="1A8807BF">
              <w:rPr>
                <w:rStyle w:val="Hyperlink"/>
              </w:rPr>
              <w:t>Dashboards für Führungskräfte</w:t>
            </w:r>
            <w:r>
              <w:tab/>
            </w:r>
            <w:r>
              <w:fldChar w:fldCharType="begin"/>
            </w:r>
            <w:r>
              <w:instrText xml:space="preserve">PAGEREF _Toc1095035699 \h</w:instrText>
            </w:r>
            <w:r>
              <w:fldChar w:fldCharType="separate"/>
            </w:r>
            <w:r w:rsidRPr="1A8807BF" w:rsidR="1A8807BF">
              <w:rPr>
                <w:rStyle w:val="Hyperlink"/>
              </w:rPr>
              <w:t>5</w:t>
            </w:r>
            <w:r>
              <w:fldChar w:fldCharType="end"/>
            </w:r>
          </w:hyperlink>
        </w:p>
        <w:p w:rsidR="1A8807BF" w:rsidP="1A8807BF" w:rsidRDefault="1A8807BF" w14:paraId="537C6067" w14:textId="5F3C5D04">
          <w:pPr>
            <w:pStyle w:val="Verzeichnis2"/>
            <w:tabs>
              <w:tab w:val="right" w:leader="dot" w:pos="9060"/>
            </w:tabs>
          </w:pPr>
          <w:hyperlink w:anchor="_Toc1259029938">
            <w:r w:rsidRPr="1A8807BF" w:rsidR="1A8807BF">
              <w:rPr>
                <w:rStyle w:val="Hyperlink"/>
              </w:rPr>
              <w:t>Stakeholder Transparenz</w:t>
            </w:r>
            <w:r>
              <w:tab/>
            </w:r>
            <w:r>
              <w:fldChar w:fldCharType="begin"/>
            </w:r>
            <w:r>
              <w:instrText xml:space="preserve">PAGEREF _Toc1259029938 \h</w:instrText>
            </w:r>
            <w:r>
              <w:fldChar w:fldCharType="separate"/>
            </w:r>
            <w:r w:rsidRPr="1A8807BF" w:rsidR="1A8807BF">
              <w:rPr>
                <w:rStyle w:val="Hyperlink"/>
              </w:rPr>
              <w:t>5</w:t>
            </w:r>
            <w:r>
              <w:fldChar w:fldCharType="end"/>
            </w:r>
          </w:hyperlink>
        </w:p>
        <w:p w:rsidR="1A8807BF" w:rsidP="1A8807BF" w:rsidRDefault="1A8807BF" w14:paraId="25FE426F" w14:textId="50CC2A53">
          <w:pPr>
            <w:pStyle w:val="Verzeichnis2"/>
            <w:tabs>
              <w:tab w:val="right" w:leader="dot" w:pos="9060"/>
            </w:tabs>
          </w:pPr>
          <w:hyperlink w:anchor="_Toc1413345792">
            <w:r w:rsidRPr="1A8807BF" w:rsidR="1A8807BF">
              <w:rPr>
                <w:rStyle w:val="Hyperlink"/>
              </w:rPr>
              <w:t>Zuliefererengagement</w:t>
            </w:r>
            <w:r>
              <w:tab/>
            </w:r>
            <w:r>
              <w:fldChar w:fldCharType="begin"/>
            </w:r>
            <w:r>
              <w:instrText xml:space="preserve">PAGEREF _Toc1413345792 \h</w:instrText>
            </w:r>
            <w:r>
              <w:fldChar w:fldCharType="separate"/>
            </w:r>
            <w:r w:rsidRPr="1A8807BF" w:rsidR="1A8807BF">
              <w:rPr>
                <w:rStyle w:val="Hyperlink"/>
              </w:rPr>
              <w:t>5</w:t>
            </w:r>
            <w:r>
              <w:fldChar w:fldCharType="end"/>
            </w:r>
          </w:hyperlink>
        </w:p>
        <w:p w:rsidR="1A8807BF" w:rsidP="1A8807BF" w:rsidRDefault="1A8807BF" w14:paraId="05DCFB1A" w14:textId="047B6DB8">
          <w:pPr>
            <w:pStyle w:val="Verzeichnis1"/>
            <w:tabs>
              <w:tab w:val="right" w:leader="dot" w:pos="9060"/>
            </w:tabs>
          </w:pPr>
          <w:hyperlink w:anchor="_Toc851627486">
            <w:r w:rsidRPr="1A8807BF" w:rsidR="1A8807BF">
              <w:rPr>
                <w:rStyle w:val="Hyperlink"/>
              </w:rPr>
              <w:t>Fazit</w:t>
            </w:r>
            <w:r>
              <w:tab/>
            </w:r>
            <w:r>
              <w:fldChar w:fldCharType="begin"/>
            </w:r>
            <w:r>
              <w:instrText xml:space="preserve">PAGEREF _Toc851627486 \h</w:instrText>
            </w:r>
            <w:r>
              <w:fldChar w:fldCharType="separate"/>
            </w:r>
            <w:r w:rsidRPr="1A8807BF" w:rsidR="1A8807BF">
              <w:rPr>
                <w:rStyle w:val="Hyperlink"/>
              </w:rPr>
              <w:t>5</w:t>
            </w:r>
            <w:r>
              <w:fldChar w:fldCharType="end"/>
            </w:r>
          </w:hyperlink>
        </w:p>
        <w:p w:rsidR="1A8807BF" w:rsidP="1A8807BF" w:rsidRDefault="1A8807BF" w14:paraId="2AA7EE9D" w14:textId="02442882">
          <w:pPr>
            <w:pStyle w:val="Verzeichnis1"/>
            <w:tabs>
              <w:tab w:val="right" w:leader="dot" w:pos="9060"/>
            </w:tabs>
          </w:pPr>
          <w:hyperlink w:anchor="_Toc698290799">
            <w:r w:rsidRPr="1A8807BF" w:rsidR="1A8807BF">
              <w:rPr>
                <w:rStyle w:val="Hyperlink"/>
              </w:rPr>
              <w:t>Kontakt</w:t>
            </w:r>
            <w:r>
              <w:tab/>
            </w:r>
            <w:r>
              <w:fldChar w:fldCharType="begin"/>
            </w:r>
            <w:r>
              <w:instrText xml:space="preserve">PAGEREF _Toc698290799 \h</w:instrText>
            </w:r>
            <w:r>
              <w:fldChar w:fldCharType="separate"/>
            </w:r>
            <w:r w:rsidRPr="1A8807BF" w:rsidR="1A8807BF">
              <w:rPr>
                <w:rStyle w:val="Hyperlink"/>
              </w:rPr>
              <w:t>5</w:t>
            </w:r>
            <w:r>
              <w:fldChar w:fldCharType="end"/>
            </w:r>
          </w:hyperlink>
          <w:r>
            <w:fldChar w:fldCharType="end"/>
          </w:r>
        </w:p>
      </w:sdtContent>
    </w:sdt>
    <w:p w:rsidRPr="00D53E15" w:rsidR="002816E6" w:rsidP="002816E6" w:rsidRDefault="002816E6" w14:paraId="034DB9CD" w14:textId="4879B94E">
      <w:pPr>
        <w:spacing w:after="0" w:line="360" w:lineRule="auto"/>
        <w:jc w:val="both"/>
        <w:rPr>
          <w:rFonts w:ascii="Open Sans" w:hAnsi="Open Sans" w:cs="Open Sans"/>
          <w:sz w:val="10"/>
          <w:szCs w:val="10"/>
        </w:rPr>
      </w:pPr>
    </w:p>
    <w:p w:rsidR="049EB5C0" w:rsidP="049EB5C0" w:rsidRDefault="049EB5C0" w14:paraId="02BCF806" w14:textId="17E5EA38">
      <w:pPr>
        <w:rPr>
          <w:rFonts w:ascii="Open Sans" w:hAnsi="Open Sans" w:cs="Open Sans"/>
          <w:sz w:val="28"/>
          <w:szCs w:val="28"/>
        </w:rPr>
      </w:pPr>
      <w:r w:rsidRPr="2429425C">
        <w:rPr>
          <w:rFonts w:ascii="Open Sans" w:hAnsi="Open Sans" w:cs="Open Sans"/>
          <w:sz w:val="28"/>
          <w:szCs w:val="28"/>
        </w:rPr>
        <w:br w:type="page"/>
      </w:r>
    </w:p>
    <w:p w:rsidRPr="00E74A36" w:rsidR="2429425C" w:rsidP="2429425C" w:rsidRDefault="2429425C" w14:paraId="5DF14897" w14:textId="6780BD75">
      <w:pPr>
        <w:pStyle w:val="berschrift1"/>
        <w:rPr>
          <w:rFonts w:ascii="Open Sans" w:hAnsi="Open Sans" w:eastAsia="Open Sans" w:cs="Open Sans"/>
          <w:lang w:val="en-GB"/>
        </w:rPr>
      </w:pPr>
      <w:bookmarkStart w:name="_Toc1147412355" w:id="2107611154"/>
      <w:r w:rsidRPr="1A8807BF" w:rsidR="2429425C">
        <w:rPr>
          <w:rFonts w:ascii="Open Sans" w:hAnsi="Open Sans" w:eastAsia="Open Sans" w:cs="Open Sans"/>
          <w:lang w:val="en-GB"/>
        </w:rPr>
        <w:t xml:space="preserve">Was </w:t>
      </w:r>
      <w:proofErr w:type="spellStart"/>
      <w:r w:rsidRPr="1A8807BF" w:rsidR="2429425C">
        <w:rPr>
          <w:rFonts w:ascii="Open Sans" w:hAnsi="Open Sans" w:eastAsia="Open Sans" w:cs="Open Sans"/>
          <w:lang w:val="en-GB"/>
        </w:rPr>
        <w:t>ist</w:t>
      </w:r>
      <w:proofErr w:type="spellEnd"/>
      <w:r w:rsidRPr="1A8807BF" w:rsidR="2429425C">
        <w:rPr>
          <w:rFonts w:ascii="Open Sans" w:hAnsi="Open Sans" w:eastAsia="Open Sans" w:cs="Open Sans"/>
          <w:lang w:val="en-GB"/>
        </w:rPr>
        <w:t xml:space="preserve"> die Salesforce Net Zero Cloud? </w:t>
      </w:r>
      <w:bookmarkEnd w:id="2107611154"/>
    </w:p>
    <w:p w:rsidR="16BC0E34" w:rsidP="1A8807BF" w:rsidRDefault="16BC0E34" w14:paraId="5EF927D6" w14:textId="66171514">
      <w:pPr>
        <w:pStyle w:val="Standard"/>
        <w:spacing w:line="360" w:lineRule="auto"/>
        <w:jc w:val="both"/>
        <w:rPr>
          <w:rFonts w:ascii="Open Sans" w:hAnsi="Open Sans" w:eastAsia="Open Sans" w:cs="Open Sans"/>
          <w:sz w:val="20"/>
          <w:szCs w:val="20"/>
        </w:rPr>
      </w:pPr>
      <w:r w:rsidRPr="1A8807BF" w:rsidR="1A8807BF">
        <w:rPr>
          <w:rFonts w:ascii="Open Sans" w:hAnsi="Open Sans" w:eastAsia="Open Sans" w:cs="Open Sans"/>
          <w:sz w:val="20"/>
          <w:szCs w:val="20"/>
        </w:rPr>
        <w:t xml:space="preserve">Die Net Zero Cloud ermöglicht es Unternehmen, ihre CO2 Emissionen innerhalb des Unternehmens, verschiedener Standorte, entlang der Supply Chain und auf Geschäftsreisen anzuzeigen, zu analysieren und anhand der gesammelten Daten Verbesserungen vorzunehmen. </w:t>
      </w:r>
    </w:p>
    <w:p w:rsidR="16BC0E34" w:rsidP="16BC0E34" w:rsidRDefault="16BC0E34" w14:paraId="7855FB04" w14:textId="0936BF02">
      <w:pPr>
        <w:pStyle w:val="Standard"/>
        <w:spacing w:line="360" w:lineRule="auto"/>
        <w:jc w:val="both"/>
        <w:rPr>
          <w:rFonts w:ascii="Open Sans" w:hAnsi="Open Sans" w:eastAsia="Open Sans" w:cs="Open Sans"/>
          <w:sz w:val="20"/>
          <w:szCs w:val="20"/>
        </w:rPr>
      </w:pPr>
      <w:r w:rsidRPr="1A8807BF" w:rsidR="1A8807BF">
        <w:rPr>
          <w:rFonts w:ascii="Open Sans" w:hAnsi="Open Sans" w:eastAsia="Open Sans" w:cs="Open Sans"/>
          <w:sz w:val="20"/>
          <w:szCs w:val="20"/>
        </w:rPr>
        <w:t xml:space="preserve">Mit der Net Zero Cloud (zuvor: Sustainability Cloud) verfügen Unternehmen über eine zuverlässige Nachhaltigkeitsplattform, die ihnen einen 360-Grad-Blick auf ihre Umweltauswirkungen ermöglicht und datengestützte Einblicke bietet, um Veränderungen vorzunehmen, die gut für den Planeten sind. Die Salesforce Net Zero Cloud ermöglicht es Unternehmen, verlässliche Umweltdaten schnell zu verfolgen, zu analysieren und zu melden, um sie bei der Reduzierung ihrer Kohlenstoffemissionen zu unterstützen. Die CO2-Daten eines Unternehmens lassen sich in Salesforce Einstein Analytics leicht auffinden. Dort werden dynamische Berichte und Dashboards erstellt - sowohl für Prüfungszwecke als auch für die Einbindung von Führungskräften - mit Erkenntnissen, die es Unternehmen ermöglichen, Klimaschutzprogramme in großem Umfang voranzutreiben.  </w:t>
      </w:r>
    </w:p>
    <w:p w:rsidR="049EB5C0" w:rsidP="1FC9FED7" w:rsidRDefault="1FC9FED7" w14:paraId="254273A2" w14:textId="22FE3F09">
      <w:pPr>
        <w:pStyle w:val="berschrift1"/>
        <w:rPr>
          <w:rFonts w:ascii="Open Sans" w:hAnsi="Open Sans" w:eastAsia="Open Sans" w:cs="Open Sans"/>
        </w:rPr>
      </w:pPr>
      <w:bookmarkStart w:name="_Toc966223873" w:id="1351480105"/>
      <w:r w:rsidRPr="1A8807BF" w:rsidR="1FC9FED7">
        <w:rPr>
          <w:rFonts w:ascii="Open Sans" w:hAnsi="Open Sans" w:eastAsia="Open Sans" w:cs="Open Sans"/>
        </w:rPr>
        <w:t>Welche Funktionen hat die Net Zero Cloud</w:t>
      </w:r>
      <w:r w:rsidRPr="1A8807BF" w:rsidR="1FC9FED7">
        <w:rPr>
          <w:rFonts w:ascii="Open Sans" w:hAnsi="Open Sans" w:eastAsia="Open Sans" w:cs="Open Sans"/>
        </w:rPr>
        <w:t>?</w:t>
      </w:r>
      <w:bookmarkEnd w:id="1351480105"/>
    </w:p>
    <w:p w:rsidR="1A8807BF" w:rsidP="1A8807BF" w:rsidRDefault="1A8807BF" w14:paraId="4C9CF038" w14:textId="2D7D4B6E">
      <w:pPr>
        <w:pStyle w:val="Standard"/>
        <w:spacing w:line="360" w:lineRule="auto"/>
        <w:jc w:val="both"/>
        <w:rPr>
          <w:rFonts w:ascii="Open Sans" w:hAnsi="Open Sans" w:eastAsia="Open Sans" w:cs="Open Sans"/>
          <w:sz w:val="20"/>
          <w:szCs w:val="20"/>
        </w:rPr>
      </w:pPr>
      <w:r w:rsidRPr="1A8807BF" w:rsidR="1A8807BF">
        <w:rPr>
          <w:rFonts w:ascii="Open Sans" w:hAnsi="Open Sans" w:eastAsia="Open Sans" w:cs="Open Sans"/>
          <w:sz w:val="20"/>
          <w:szCs w:val="20"/>
        </w:rPr>
        <w:t xml:space="preserve">Die Net Zero Cloud führt präzise Datenanalysen auf einer zentralen Plattform durch. Dadurch werden CO2-Emissionen, die durch den Energieverbrauch eines Unternehmens oder durch Firmenreisen entstehen, auf einer Plattform direkt erfasst und analysiert und die CO2-Bilanz klar quantifiziert. Die Plattform dient dann als einzige, zentrale Informationsquelle und ermöglicht es einem Unternehmen, einen Klimaaktionsplan einfach und schnell aufzustellen. </w:t>
      </w:r>
    </w:p>
    <w:p w:rsidR="1A8807BF" w:rsidP="1A8807BF" w:rsidRDefault="1A8807BF" w14:paraId="47459F14" w14:textId="48A8D5BB">
      <w:pPr>
        <w:pStyle w:val="Standard"/>
        <w:spacing w:line="360" w:lineRule="auto"/>
        <w:jc w:val="both"/>
        <w:rPr>
          <w:rFonts w:ascii="Open Sans" w:hAnsi="Open Sans" w:eastAsia="Open Sans" w:cs="Open Sans"/>
          <w:sz w:val="20"/>
          <w:szCs w:val="20"/>
        </w:rPr>
      </w:pPr>
      <w:r w:rsidRPr="1A8807BF" w:rsidR="1A8807BF">
        <w:rPr>
          <w:rFonts w:ascii="Open Sans" w:hAnsi="Open Sans" w:eastAsia="Open Sans" w:cs="Open Sans"/>
          <w:sz w:val="20"/>
          <w:szCs w:val="20"/>
        </w:rPr>
        <w:t xml:space="preserve">Diese datenbasierten Einblicke können im Anschluss in Maßnahmen umgesetzt werden. Dadurch kann man Kunden, Mitarbeitern und Investoren zeigen, wie wichtig der Klimaschutz im Unternehmen ist.  </w:t>
      </w:r>
    </w:p>
    <w:p w:rsidR="1A8807BF" w:rsidP="1A8807BF" w:rsidRDefault="1A8807BF" w14:paraId="6F944DD9" w14:textId="4EE322A7">
      <w:pPr>
        <w:pStyle w:val="Standard"/>
        <w:spacing w:line="360" w:lineRule="auto"/>
        <w:jc w:val="both"/>
        <w:rPr>
          <w:rFonts w:ascii="Open Sans" w:hAnsi="Open Sans" w:eastAsia="Open Sans" w:cs="Open Sans"/>
          <w:sz w:val="20"/>
          <w:szCs w:val="20"/>
        </w:rPr>
      </w:pPr>
      <w:r w:rsidRPr="1A8807BF" w:rsidR="1A8807BF">
        <w:rPr>
          <w:rFonts w:ascii="Open Sans" w:hAnsi="Open Sans" w:eastAsia="Open Sans" w:cs="Open Sans"/>
          <w:sz w:val="20"/>
          <w:szCs w:val="20"/>
        </w:rPr>
        <w:t xml:space="preserve">Die Analyse von CO2-Daten kann sehr zeitaufwändig sein und viele Unternehmen davon abhalten, den ersten Schritt zur Klimaneutralität zu machen. Mit vorgefertigten Datensatz-Vorlagen, unter anderem von Umweltschutzorganisationen, wird die Analyse um einiges einfacher. Integrierte Anleitungen und Benutzerabläufe helfen außerdem dabei, die Datenerfassung zu optimieren. </w:t>
      </w:r>
    </w:p>
    <w:p w:rsidR="1A8807BF" w:rsidP="1A8807BF" w:rsidRDefault="1A8807BF" w14:paraId="23C2A1C1" w14:textId="6DF3D72D">
      <w:pPr>
        <w:pStyle w:val="Standard"/>
        <w:spacing w:line="360" w:lineRule="auto"/>
        <w:jc w:val="both"/>
        <w:rPr>
          <w:rFonts w:ascii="Open Sans" w:hAnsi="Open Sans" w:eastAsia="Open Sans" w:cs="Open Sans"/>
          <w:sz w:val="20"/>
          <w:szCs w:val="20"/>
        </w:rPr>
      </w:pPr>
      <w:r w:rsidRPr="1A8807BF" w:rsidR="1A8807BF">
        <w:rPr>
          <w:rFonts w:ascii="Open Sans" w:hAnsi="Open Sans" w:eastAsia="Open Sans" w:cs="Open Sans"/>
          <w:sz w:val="20"/>
          <w:szCs w:val="20"/>
        </w:rPr>
        <w:t>Auf Basis der Datenanalyse werden in der Net Zero Cloud automatisiert Dashboards und Datenvisualisierungen erstellt, die dabei helfen, schnellere Entscheidungen zu treffen. Die Umweltbilanz und Emissionstrends eines Unternehmens können anhand der Dashboards schneller und besser eingeschätzt werden.</w:t>
      </w:r>
    </w:p>
    <w:p w:rsidR="2429425C" w:rsidP="5F4FAE9F" w:rsidRDefault="1FC9FED7" w14:paraId="313D50BA" w14:textId="43511C88">
      <w:pPr>
        <w:pStyle w:val="berschrift1"/>
        <w:rPr>
          <w:rFonts w:ascii="Open Sans" w:hAnsi="Open Sans" w:eastAsia="Open Sans" w:cs="Open Sans"/>
        </w:rPr>
      </w:pPr>
      <w:bookmarkStart w:name="_Toc912691135" w:id="215950549"/>
      <w:r w:rsidRPr="1A8807BF" w:rsidR="1A8807BF">
        <w:rPr>
          <w:rFonts w:ascii="Open Sans" w:hAnsi="Open Sans" w:eastAsia="Open Sans" w:cs="Open Sans"/>
        </w:rPr>
        <w:t>Welche Features und Vorteile bietet die Net Zero Cloud?</w:t>
      </w:r>
      <w:bookmarkEnd w:id="215950549"/>
    </w:p>
    <w:p w:rsidR="1A8807BF" w:rsidP="1A8807BF" w:rsidRDefault="1A8807BF" w14:paraId="2EB890CC" w14:textId="657D7885">
      <w:pPr>
        <w:pStyle w:val="berschrift2"/>
        <w:rPr>
          <w:rFonts w:ascii="Open Sans" w:hAnsi="Open Sans" w:eastAsia="Open Sans" w:cs="Open Sans"/>
          <w:color w:val="2F5496" w:themeColor="accent1" w:themeTint="FF" w:themeShade="BF"/>
          <w:sz w:val="26"/>
          <w:szCs w:val="26"/>
        </w:rPr>
      </w:pPr>
      <w:bookmarkStart w:name="_Toc1479824581" w:id="508888470"/>
      <w:r w:rsidRPr="1A8807BF" w:rsidR="1A8807BF">
        <w:rPr>
          <w:rFonts w:ascii="Open Sans" w:hAnsi="Open Sans" w:eastAsia="Open Sans" w:cs="Open Sans"/>
        </w:rPr>
        <w:t xml:space="preserve">Einzige Quelle der Wahrheit über Umwelteinfluss </w:t>
      </w:r>
      <w:bookmarkEnd w:id="508888470"/>
    </w:p>
    <w:p w:rsidR="1A8807BF" w:rsidP="1A8807BF" w:rsidRDefault="1A8807BF" w14:paraId="10498427" w14:textId="770A0010">
      <w:pPr>
        <w:pStyle w:val="Standard"/>
        <w:spacing w:line="360" w:lineRule="auto"/>
        <w:jc w:val="both"/>
        <w:rPr>
          <w:rFonts w:ascii="Open Sans" w:hAnsi="Open Sans" w:eastAsia="Open Sans" w:cs="Open Sans"/>
          <w:sz w:val="20"/>
          <w:szCs w:val="20"/>
        </w:rPr>
      </w:pPr>
      <w:r w:rsidRPr="1A8807BF" w:rsidR="1A8807BF">
        <w:rPr>
          <w:rFonts w:ascii="Open Sans" w:hAnsi="Open Sans" w:eastAsia="Open Sans" w:cs="Open Sans"/>
          <w:sz w:val="20"/>
          <w:szCs w:val="20"/>
        </w:rPr>
        <w:t xml:space="preserve">Die Net Zero Cloud bietet eine verlässliche Plattform, auf der alle Arten von Umweltdaten gesammelt werden können, wie den CO2-Fußabdruck, den Energieverbrauch und das Abfallmanagement. </w:t>
      </w:r>
    </w:p>
    <w:p w:rsidR="1A8807BF" w:rsidP="1A8807BF" w:rsidRDefault="1A8807BF" w14:paraId="3B401D05" w14:textId="1A3B80A9">
      <w:pPr>
        <w:pStyle w:val="berschrift2"/>
        <w:rPr>
          <w:rFonts w:ascii="Open Sans" w:hAnsi="Open Sans" w:eastAsia="Open Sans" w:cs="Open Sans"/>
          <w:color w:val="2F5496" w:themeColor="accent1" w:themeTint="FF" w:themeShade="BF"/>
          <w:sz w:val="26"/>
          <w:szCs w:val="26"/>
        </w:rPr>
      </w:pPr>
      <w:bookmarkStart w:name="_Toc1310078481" w:id="1372187395"/>
      <w:r w:rsidRPr="1A8807BF" w:rsidR="1A8807BF">
        <w:rPr>
          <w:rFonts w:ascii="Open Sans" w:hAnsi="Open Sans" w:eastAsia="Open Sans" w:cs="Open Sans"/>
        </w:rPr>
        <w:t xml:space="preserve">CO2-Fußabdruck Vorhersage </w:t>
      </w:r>
      <w:bookmarkEnd w:id="1372187395"/>
    </w:p>
    <w:p w:rsidR="1A8807BF" w:rsidP="1A8807BF" w:rsidRDefault="1A8807BF" w14:paraId="65062B5C" w14:textId="43B770D2">
      <w:pPr>
        <w:pStyle w:val="Standard"/>
        <w:spacing w:line="360" w:lineRule="auto"/>
        <w:jc w:val="both"/>
        <w:rPr>
          <w:rFonts w:ascii="Open Sans" w:hAnsi="Open Sans" w:eastAsia="Open Sans" w:cs="Open Sans"/>
          <w:sz w:val="20"/>
          <w:szCs w:val="20"/>
        </w:rPr>
      </w:pPr>
      <w:r w:rsidRPr="1A8807BF" w:rsidR="1A8807BF">
        <w:rPr>
          <w:rFonts w:ascii="Open Sans" w:hAnsi="Open Sans" w:eastAsia="Open Sans" w:cs="Open Sans"/>
          <w:sz w:val="20"/>
          <w:szCs w:val="20"/>
        </w:rPr>
        <w:t xml:space="preserve">Mit der CO2-Fußabdruck Vorhersage (Carbon Footprint Forecast) kann man dem Unternehmen Ziele setzen und ein Vorhersagemodell für die </w:t>
      </w:r>
      <w:proofErr w:type="spellStart"/>
      <w:r w:rsidRPr="1A8807BF" w:rsidR="1A8807BF">
        <w:rPr>
          <w:rFonts w:ascii="Open Sans" w:hAnsi="Open Sans" w:eastAsia="Open Sans" w:cs="Open Sans"/>
          <w:sz w:val="20"/>
          <w:szCs w:val="20"/>
        </w:rPr>
        <w:t>Scope</w:t>
      </w:r>
      <w:proofErr w:type="spellEnd"/>
      <w:r w:rsidRPr="1A8807BF" w:rsidR="1A8807BF">
        <w:rPr>
          <w:rFonts w:ascii="Open Sans" w:hAnsi="Open Sans" w:eastAsia="Open Sans" w:cs="Open Sans"/>
          <w:sz w:val="20"/>
          <w:szCs w:val="20"/>
        </w:rPr>
        <w:t xml:space="preserve"> 1- (direkte Freisetzung klimaschädlicher Gase im Unternehmen), 2- (indirekte Freisetzung klimaschädlicher Gase) und 3- (indirekte Freisetzung klimaschädlicher Gase in der vor- und nachgelagerten Lieferkette) Emissionen definieren. </w:t>
      </w:r>
    </w:p>
    <w:p w:rsidR="1A8807BF" w:rsidP="1A8807BF" w:rsidRDefault="1A8807BF" w14:paraId="5A063BCF" w14:textId="3141408B">
      <w:pPr>
        <w:pStyle w:val="berschrift2"/>
        <w:rPr>
          <w:rFonts w:ascii="Open Sans" w:hAnsi="Open Sans" w:eastAsia="Open Sans" w:cs="Open Sans"/>
          <w:color w:val="2F5496" w:themeColor="accent1" w:themeTint="FF" w:themeShade="BF"/>
          <w:sz w:val="26"/>
          <w:szCs w:val="26"/>
        </w:rPr>
      </w:pPr>
      <w:bookmarkStart w:name="_Toc910639443" w:id="1729459201"/>
      <w:r w:rsidRPr="1A8807BF" w:rsidR="1A8807BF">
        <w:rPr>
          <w:rFonts w:ascii="Open Sans" w:hAnsi="Open Sans" w:eastAsia="Open Sans" w:cs="Open Sans"/>
        </w:rPr>
        <w:t xml:space="preserve">Wissenschafts-basierte Ziele </w:t>
      </w:r>
      <w:bookmarkEnd w:id="1729459201"/>
    </w:p>
    <w:p w:rsidR="1A8807BF" w:rsidP="1A8807BF" w:rsidRDefault="1A8807BF" w14:paraId="7275A5AC" w14:textId="25481202">
      <w:pPr>
        <w:pStyle w:val="Standard"/>
        <w:spacing w:line="360" w:lineRule="auto"/>
        <w:jc w:val="both"/>
        <w:rPr>
          <w:rFonts w:ascii="Open Sans" w:hAnsi="Open Sans" w:eastAsia="Open Sans" w:cs="Open Sans"/>
          <w:sz w:val="20"/>
          <w:szCs w:val="20"/>
        </w:rPr>
      </w:pPr>
      <w:r w:rsidRPr="1A8807BF" w:rsidR="1A8807BF">
        <w:rPr>
          <w:rFonts w:ascii="Open Sans" w:hAnsi="Open Sans" w:eastAsia="Open Sans" w:cs="Open Sans"/>
          <w:sz w:val="20"/>
          <w:szCs w:val="20"/>
        </w:rPr>
        <w:t xml:space="preserve">Die Klima-Ziele des Unternehmens anhand eines vorgefertigten Moduls zu erstellen macht es einfacher, auf dem richtigen Weg zur Reduzierung der CO2-Emissionen zu bleiben. Das Modul basiert auf der Science </w:t>
      </w:r>
      <w:proofErr w:type="spellStart"/>
      <w:r w:rsidRPr="1A8807BF" w:rsidR="1A8807BF">
        <w:rPr>
          <w:rFonts w:ascii="Open Sans" w:hAnsi="Open Sans" w:eastAsia="Open Sans" w:cs="Open Sans"/>
          <w:sz w:val="20"/>
          <w:szCs w:val="20"/>
        </w:rPr>
        <w:t>Based</w:t>
      </w:r>
      <w:proofErr w:type="spellEnd"/>
      <w:r w:rsidRPr="1A8807BF" w:rsidR="1A8807BF">
        <w:rPr>
          <w:rFonts w:ascii="Open Sans" w:hAnsi="Open Sans" w:eastAsia="Open Sans" w:cs="Open Sans"/>
          <w:sz w:val="20"/>
          <w:szCs w:val="20"/>
        </w:rPr>
        <w:t xml:space="preserve"> Targets Initiative (</w:t>
      </w:r>
      <w:proofErr w:type="spellStart"/>
      <w:r w:rsidRPr="1A8807BF" w:rsidR="1A8807BF">
        <w:rPr>
          <w:rFonts w:ascii="Open Sans" w:hAnsi="Open Sans" w:eastAsia="Open Sans" w:cs="Open Sans"/>
          <w:sz w:val="20"/>
          <w:szCs w:val="20"/>
        </w:rPr>
        <w:t>SBTi</w:t>
      </w:r>
      <w:proofErr w:type="spellEnd"/>
      <w:r w:rsidRPr="1A8807BF" w:rsidR="1A8807BF">
        <w:rPr>
          <w:rFonts w:ascii="Open Sans" w:hAnsi="Open Sans" w:eastAsia="Open Sans" w:cs="Open Sans"/>
          <w:sz w:val="20"/>
          <w:szCs w:val="20"/>
        </w:rPr>
        <w:t xml:space="preserve">) - eine Organisation, die Emissionsziele im Einklang mit dem Pariser Abkommen validiert. Bereits über 2.000 Unternehmen weltweit bereiten den Weg zu einer Zero-Carbon Wirtschaft, der Innovationssteigerung und dem Fortschritt des Nachhaltigkeitswachstums. </w:t>
      </w:r>
    </w:p>
    <w:p w:rsidR="1A8807BF" w:rsidP="1A8807BF" w:rsidRDefault="1A8807BF" w14:paraId="403F381A" w14:textId="2CAFAAD3">
      <w:pPr>
        <w:pStyle w:val="berschrift2"/>
        <w:rPr>
          <w:rFonts w:ascii="Open Sans" w:hAnsi="Open Sans" w:eastAsia="Open Sans" w:cs="Open Sans"/>
          <w:color w:val="2F5496" w:themeColor="accent1" w:themeTint="FF" w:themeShade="BF"/>
          <w:sz w:val="26"/>
          <w:szCs w:val="26"/>
        </w:rPr>
      </w:pPr>
      <w:bookmarkStart w:name="_Toc700610033" w:id="599083483"/>
      <w:r w:rsidRPr="1A8807BF" w:rsidR="1A8807BF">
        <w:rPr>
          <w:rFonts w:ascii="Open Sans" w:hAnsi="Open Sans" w:eastAsia="Open Sans" w:cs="Open Sans"/>
        </w:rPr>
        <w:t xml:space="preserve">Was-Wenn Analyse </w:t>
      </w:r>
      <w:bookmarkEnd w:id="599083483"/>
    </w:p>
    <w:p w:rsidR="1A8807BF" w:rsidP="1A8807BF" w:rsidRDefault="1A8807BF" w14:paraId="751B470C" w14:textId="17CF12B3">
      <w:pPr>
        <w:pStyle w:val="Standard"/>
        <w:spacing w:line="360" w:lineRule="auto"/>
        <w:jc w:val="both"/>
        <w:rPr>
          <w:rFonts w:ascii="Open Sans" w:hAnsi="Open Sans" w:eastAsia="Open Sans" w:cs="Open Sans"/>
          <w:sz w:val="20"/>
          <w:szCs w:val="20"/>
        </w:rPr>
      </w:pPr>
      <w:r w:rsidRPr="1A8807BF" w:rsidR="1A8807BF">
        <w:rPr>
          <w:rFonts w:ascii="Open Sans" w:hAnsi="Open Sans" w:eastAsia="Open Sans" w:cs="Open Sans"/>
          <w:sz w:val="20"/>
          <w:szCs w:val="20"/>
        </w:rPr>
        <w:t xml:space="preserve">Basierend auf dem Kosten- und Emissions-Inventar des Unternehmens kann man eine </w:t>
      </w:r>
      <w:proofErr w:type="spellStart"/>
      <w:r w:rsidRPr="1A8807BF" w:rsidR="1A8807BF">
        <w:rPr>
          <w:rFonts w:ascii="Open Sans" w:hAnsi="Open Sans" w:eastAsia="Open Sans" w:cs="Open Sans"/>
          <w:sz w:val="20"/>
          <w:szCs w:val="20"/>
        </w:rPr>
        <w:t>Szenarioplanung</w:t>
      </w:r>
      <w:proofErr w:type="spellEnd"/>
      <w:r w:rsidRPr="1A8807BF" w:rsidR="1A8807BF">
        <w:rPr>
          <w:rFonts w:ascii="Open Sans" w:hAnsi="Open Sans" w:eastAsia="Open Sans" w:cs="Open Sans"/>
          <w:sz w:val="20"/>
          <w:szCs w:val="20"/>
        </w:rPr>
        <w:t xml:space="preserve"> vornehmen und das Ergebnis unterschiedlicher, möglicher Entscheidungen visualisieren, um den Weg in die Zukunft sicher zu wählen. Das gewählte Szenario kann in der Net Zero Cloud gewählt werden, sodass man den Fortschritt verfolgen kann, während man </w:t>
      </w:r>
      <w:proofErr w:type="spellStart"/>
      <w:r w:rsidRPr="1A8807BF" w:rsidR="1A8807BF">
        <w:rPr>
          <w:rFonts w:ascii="Open Sans" w:hAnsi="Open Sans" w:eastAsia="Open Sans" w:cs="Open Sans"/>
          <w:sz w:val="20"/>
          <w:szCs w:val="20"/>
        </w:rPr>
        <w:t>Slack</w:t>
      </w:r>
      <w:proofErr w:type="spellEnd"/>
      <w:r w:rsidRPr="1A8807BF" w:rsidR="1A8807BF">
        <w:rPr>
          <w:rFonts w:ascii="Open Sans" w:hAnsi="Open Sans" w:eastAsia="Open Sans" w:cs="Open Sans"/>
          <w:sz w:val="20"/>
          <w:szCs w:val="20"/>
        </w:rPr>
        <w:t xml:space="preserve"> für die Zusammenarbeit mit wichtigen Stakeholdern nutzt.  </w:t>
      </w:r>
    </w:p>
    <w:p w:rsidR="1A8807BF" w:rsidP="1A8807BF" w:rsidRDefault="1A8807BF" w14:paraId="0E8BD386" w14:textId="29D84A9C">
      <w:pPr>
        <w:pStyle w:val="berschrift2"/>
        <w:rPr>
          <w:rFonts w:ascii="Open Sans" w:hAnsi="Open Sans" w:eastAsia="Open Sans" w:cs="Open Sans"/>
          <w:color w:val="2F5496" w:themeColor="accent1" w:themeTint="FF" w:themeShade="BF"/>
          <w:sz w:val="26"/>
          <w:szCs w:val="26"/>
        </w:rPr>
      </w:pPr>
      <w:bookmarkStart w:name="_Toc625299807" w:id="1352436653"/>
      <w:r w:rsidRPr="1A8807BF" w:rsidR="1A8807BF">
        <w:rPr>
          <w:rFonts w:ascii="Open Sans" w:hAnsi="Open Sans" w:eastAsia="Open Sans" w:cs="Open Sans"/>
        </w:rPr>
        <w:t xml:space="preserve">Klima-Aktion Dashboard (erstellt mit Tableau) </w:t>
      </w:r>
      <w:bookmarkEnd w:id="1352436653"/>
    </w:p>
    <w:p w:rsidR="1A8807BF" w:rsidP="1A8807BF" w:rsidRDefault="1A8807BF" w14:paraId="45BFFBBF" w14:textId="40011BBB">
      <w:pPr>
        <w:pStyle w:val="Standard"/>
        <w:spacing w:line="360" w:lineRule="auto"/>
        <w:jc w:val="both"/>
        <w:rPr>
          <w:rFonts w:ascii="Open Sans" w:hAnsi="Open Sans" w:eastAsia="Open Sans" w:cs="Open Sans"/>
          <w:sz w:val="20"/>
          <w:szCs w:val="20"/>
        </w:rPr>
      </w:pPr>
      <w:r w:rsidRPr="1A8807BF" w:rsidR="1A8807BF">
        <w:rPr>
          <w:rFonts w:ascii="Open Sans" w:hAnsi="Open Sans" w:eastAsia="Open Sans" w:cs="Open Sans"/>
          <w:sz w:val="20"/>
          <w:szCs w:val="20"/>
        </w:rPr>
        <w:t xml:space="preserve">Man erhält einen einheitlichen Überblick des gesamten CO2-Fußabdrucks des Unternehmens, über </w:t>
      </w:r>
      <w:proofErr w:type="spellStart"/>
      <w:r w:rsidRPr="1A8807BF" w:rsidR="1A8807BF">
        <w:rPr>
          <w:rFonts w:ascii="Open Sans" w:hAnsi="Open Sans" w:eastAsia="Open Sans" w:cs="Open Sans"/>
          <w:sz w:val="20"/>
          <w:szCs w:val="20"/>
        </w:rPr>
        <w:t>Scope</w:t>
      </w:r>
      <w:proofErr w:type="spellEnd"/>
      <w:r w:rsidRPr="1A8807BF" w:rsidR="1A8807BF">
        <w:rPr>
          <w:rFonts w:ascii="Open Sans" w:hAnsi="Open Sans" w:eastAsia="Open Sans" w:cs="Open Sans"/>
          <w:sz w:val="20"/>
          <w:szCs w:val="20"/>
        </w:rPr>
        <w:t xml:space="preserve"> 1-, 2- und 3-Emissionen hinweg. Außerdem hat man Zugriff auf alle wichtigen Informationen, was das klimabewusste Entscheiden fördert. </w:t>
      </w:r>
    </w:p>
    <w:p w:rsidR="1A8807BF" w:rsidP="1A8807BF" w:rsidRDefault="1A8807BF" w14:paraId="33B0E7B8" w14:textId="32AA3BA9">
      <w:pPr>
        <w:pStyle w:val="berschrift2"/>
        <w:rPr>
          <w:rFonts w:ascii="Open Sans" w:hAnsi="Open Sans" w:eastAsia="Open Sans" w:cs="Open Sans"/>
          <w:color w:val="2F5496" w:themeColor="accent1" w:themeTint="FF" w:themeShade="BF"/>
          <w:sz w:val="26"/>
          <w:szCs w:val="26"/>
        </w:rPr>
      </w:pPr>
      <w:bookmarkStart w:name="_Toc143764475" w:id="1195415103"/>
      <w:r w:rsidRPr="1A8807BF" w:rsidR="1A8807BF">
        <w:rPr>
          <w:rFonts w:ascii="Open Sans" w:hAnsi="Open Sans" w:eastAsia="Open Sans" w:cs="Open Sans"/>
        </w:rPr>
        <w:t xml:space="preserve">Nachhaltigkeitsprüfungs-Dashboard (erstellt mit Tableau) </w:t>
      </w:r>
      <w:bookmarkEnd w:id="1195415103"/>
    </w:p>
    <w:p w:rsidR="1A8807BF" w:rsidP="1A8807BF" w:rsidRDefault="1A8807BF" w14:paraId="21ACAEBD" w14:textId="1AFEA0FC">
      <w:pPr>
        <w:pStyle w:val="Standard"/>
        <w:spacing w:line="360" w:lineRule="auto"/>
        <w:jc w:val="both"/>
        <w:rPr>
          <w:rFonts w:ascii="Open Sans" w:hAnsi="Open Sans" w:eastAsia="Open Sans" w:cs="Open Sans"/>
          <w:sz w:val="20"/>
          <w:szCs w:val="20"/>
        </w:rPr>
      </w:pPr>
      <w:r w:rsidRPr="1A8807BF" w:rsidR="1A8807BF">
        <w:rPr>
          <w:rFonts w:ascii="Open Sans" w:hAnsi="Open Sans" w:eastAsia="Open Sans" w:cs="Open Sans"/>
          <w:sz w:val="20"/>
          <w:szCs w:val="20"/>
        </w:rPr>
        <w:t xml:space="preserve">Mit diesem Feature erhält man eine ganzheitliche Sicht auf alle kritischen Elemente, die den Weg zu Net Zero Emissionen beeinflussen, wie eine Treibhausgas-Zusammenfassung, der Energieverbrauch, Vermögensarten und Emissionsfaktoren.  </w:t>
      </w:r>
    </w:p>
    <w:p w:rsidR="1A8807BF" w:rsidP="1A8807BF" w:rsidRDefault="1A8807BF" w14:paraId="115E9651" w14:textId="72F7C1C8">
      <w:pPr>
        <w:pStyle w:val="berschrift2"/>
        <w:rPr>
          <w:rFonts w:ascii="Open Sans" w:hAnsi="Open Sans" w:eastAsia="Open Sans" w:cs="Open Sans"/>
          <w:color w:val="2F5496" w:themeColor="accent1" w:themeTint="FF" w:themeShade="BF"/>
          <w:sz w:val="26"/>
          <w:szCs w:val="26"/>
        </w:rPr>
      </w:pPr>
      <w:bookmarkStart w:name="_Toc1443214899" w:id="1522534039"/>
      <w:r w:rsidRPr="1A8807BF" w:rsidR="1A8807BF">
        <w:rPr>
          <w:rFonts w:ascii="Open Sans" w:hAnsi="Open Sans" w:eastAsia="Open Sans" w:cs="Open Sans"/>
        </w:rPr>
        <w:t xml:space="preserve">Dashboard über den Einfluss von Geschäftsreisen (erstellt mit Tableau) </w:t>
      </w:r>
      <w:bookmarkEnd w:id="1522534039"/>
    </w:p>
    <w:p w:rsidR="1A8807BF" w:rsidP="1A8807BF" w:rsidRDefault="1A8807BF" w14:paraId="62EB8646" w14:textId="3AC3CF78">
      <w:pPr>
        <w:pStyle w:val="Standard"/>
        <w:spacing w:line="360" w:lineRule="auto"/>
        <w:jc w:val="both"/>
        <w:rPr>
          <w:rFonts w:ascii="Open Sans" w:hAnsi="Open Sans" w:eastAsia="Open Sans" w:cs="Open Sans"/>
          <w:sz w:val="20"/>
          <w:szCs w:val="20"/>
        </w:rPr>
      </w:pPr>
      <w:r w:rsidRPr="1A8807BF" w:rsidR="1A8807BF">
        <w:rPr>
          <w:rFonts w:ascii="Open Sans" w:hAnsi="Open Sans" w:eastAsia="Open Sans" w:cs="Open Sans"/>
          <w:sz w:val="20"/>
          <w:szCs w:val="20"/>
        </w:rPr>
        <w:t xml:space="preserve">Die Funktion bietet eine Übersicht über die unternehmensweiten Reiseemissionen für Flugreisen, Bodenreise, und Hotelaufenthalte. Die Daten können basierend auf Abteilung, Geschäftseinheit, Region oder einer anderen logischen Gruppierung geprüft werden, um Entscheidungen zu treffen.  </w:t>
      </w:r>
    </w:p>
    <w:p w:rsidR="1A8807BF" w:rsidP="1A8807BF" w:rsidRDefault="1A8807BF" w14:paraId="2A9C1D59" w14:textId="1DD9291C">
      <w:pPr>
        <w:pStyle w:val="berschrift2"/>
        <w:rPr>
          <w:rFonts w:ascii="Open Sans" w:hAnsi="Open Sans" w:eastAsia="Open Sans" w:cs="Open Sans"/>
          <w:color w:val="2F5496" w:themeColor="accent1" w:themeTint="FF" w:themeShade="BF"/>
          <w:sz w:val="26"/>
          <w:szCs w:val="26"/>
        </w:rPr>
      </w:pPr>
      <w:bookmarkStart w:name="_Toc87416852" w:id="2114875971"/>
      <w:r w:rsidRPr="1A8807BF" w:rsidR="1A8807BF">
        <w:rPr>
          <w:rFonts w:ascii="Open Sans" w:hAnsi="Open Sans" w:eastAsia="Open Sans" w:cs="Open Sans"/>
        </w:rPr>
        <w:t xml:space="preserve">Zulieferer-Management </w:t>
      </w:r>
      <w:bookmarkEnd w:id="2114875971"/>
    </w:p>
    <w:p w:rsidR="1A8807BF" w:rsidP="1A8807BF" w:rsidRDefault="1A8807BF" w14:paraId="711AD13E" w14:textId="5EA6F4A6">
      <w:pPr>
        <w:pStyle w:val="Standard"/>
        <w:spacing w:line="360" w:lineRule="auto"/>
        <w:jc w:val="both"/>
        <w:rPr>
          <w:rFonts w:ascii="Open Sans" w:hAnsi="Open Sans" w:eastAsia="Open Sans" w:cs="Open Sans"/>
          <w:sz w:val="20"/>
          <w:szCs w:val="20"/>
        </w:rPr>
      </w:pPr>
      <w:r w:rsidRPr="1A8807BF" w:rsidR="1A8807BF">
        <w:rPr>
          <w:rFonts w:ascii="Open Sans" w:hAnsi="Open Sans" w:eastAsia="Open Sans" w:cs="Open Sans"/>
          <w:sz w:val="20"/>
          <w:szCs w:val="20"/>
        </w:rPr>
        <w:t xml:space="preserve">Man sieht alle </w:t>
      </w:r>
      <w:proofErr w:type="spellStart"/>
      <w:r w:rsidRPr="1A8807BF" w:rsidR="1A8807BF">
        <w:rPr>
          <w:rFonts w:ascii="Open Sans" w:hAnsi="Open Sans" w:eastAsia="Open Sans" w:cs="Open Sans"/>
          <w:sz w:val="20"/>
          <w:szCs w:val="20"/>
        </w:rPr>
        <w:t>Scope</w:t>
      </w:r>
      <w:proofErr w:type="spellEnd"/>
      <w:r w:rsidRPr="1A8807BF" w:rsidR="1A8807BF">
        <w:rPr>
          <w:rFonts w:ascii="Open Sans" w:hAnsi="Open Sans" w:eastAsia="Open Sans" w:cs="Open Sans"/>
          <w:sz w:val="20"/>
          <w:szCs w:val="20"/>
        </w:rPr>
        <w:t xml:space="preserve"> 3-Emissionen, die von Zulieferern in der Beschaffungswertschöpfungskette generiert werden und erhält Einblicke in die Lieferantenprozesse, die erhebliche Auswirkungen auf die gesamten Kohlenstoffdioxidemissionen haben. </w:t>
      </w:r>
    </w:p>
    <w:p w:rsidR="1A8807BF" w:rsidP="1A8807BF" w:rsidRDefault="1A8807BF" w14:paraId="793DD2B1" w14:textId="2A365BA2">
      <w:pPr>
        <w:pStyle w:val="Standard"/>
        <w:spacing w:line="360" w:lineRule="auto"/>
        <w:jc w:val="both"/>
        <w:rPr>
          <w:rFonts w:ascii="Open Sans" w:hAnsi="Open Sans" w:eastAsia="Open Sans" w:cs="Open Sans"/>
          <w:sz w:val="20"/>
          <w:szCs w:val="20"/>
        </w:rPr>
      </w:pPr>
      <w:r w:rsidRPr="1A8807BF" w:rsidR="1A8807BF">
        <w:rPr>
          <w:rStyle w:val="berschrift2Zchn"/>
          <w:rFonts w:ascii="Open Sans" w:hAnsi="Open Sans" w:eastAsia="Open Sans" w:cs="Open Sans"/>
        </w:rPr>
        <w:t>Scope-3-Emissions Hub</w:t>
      </w:r>
      <w:r w:rsidRPr="1A8807BF" w:rsidR="1A8807BF">
        <w:rPr>
          <w:rFonts w:ascii="Open Sans" w:hAnsi="Open Sans" w:eastAsia="Open Sans" w:cs="Open Sans"/>
          <w:sz w:val="20"/>
          <w:szCs w:val="20"/>
        </w:rPr>
        <w:t xml:space="preserve"> </w:t>
      </w:r>
    </w:p>
    <w:p w:rsidR="1A8807BF" w:rsidP="1A8807BF" w:rsidRDefault="1A8807BF" w14:paraId="5929147F" w14:textId="61548C0E">
      <w:pPr>
        <w:pStyle w:val="Standard"/>
        <w:spacing w:line="360" w:lineRule="auto"/>
        <w:jc w:val="both"/>
        <w:rPr>
          <w:rFonts w:ascii="Open Sans" w:hAnsi="Open Sans" w:eastAsia="Open Sans" w:cs="Open Sans"/>
          <w:sz w:val="20"/>
          <w:szCs w:val="20"/>
        </w:rPr>
      </w:pPr>
      <w:r w:rsidRPr="1A8807BF" w:rsidR="1A8807BF">
        <w:rPr>
          <w:rFonts w:ascii="Open Sans" w:hAnsi="Open Sans" w:eastAsia="Open Sans" w:cs="Open Sans"/>
          <w:sz w:val="20"/>
          <w:szCs w:val="20"/>
        </w:rPr>
        <w:t xml:space="preserve">Alle Arten von </w:t>
      </w:r>
      <w:proofErr w:type="spellStart"/>
      <w:r w:rsidRPr="1A8807BF" w:rsidR="1A8807BF">
        <w:rPr>
          <w:rFonts w:ascii="Open Sans" w:hAnsi="Open Sans" w:eastAsia="Open Sans" w:cs="Open Sans"/>
          <w:sz w:val="20"/>
          <w:szCs w:val="20"/>
        </w:rPr>
        <w:t>Scope</w:t>
      </w:r>
      <w:proofErr w:type="spellEnd"/>
      <w:r w:rsidRPr="1A8807BF" w:rsidR="1A8807BF">
        <w:rPr>
          <w:rFonts w:ascii="Open Sans" w:hAnsi="Open Sans" w:eastAsia="Open Sans" w:cs="Open Sans"/>
          <w:sz w:val="20"/>
          <w:szCs w:val="20"/>
        </w:rPr>
        <w:t xml:space="preserve"> 3-Emissionsdaten können verfolgt werden, mit einer speziellen App für die granulare Verfolgung von EEIO (</w:t>
      </w:r>
      <w:proofErr w:type="spellStart"/>
      <w:r w:rsidRPr="1A8807BF" w:rsidR="1A8807BF">
        <w:rPr>
          <w:rFonts w:ascii="Open Sans" w:hAnsi="Open Sans" w:eastAsia="Open Sans" w:cs="Open Sans"/>
          <w:sz w:val="20"/>
          <w:szCs w:val="20"/>
        </w:rPr>
        <w:t>environmentally</w:t>
      </w:r>
      <w:proofErr w:type="spellEnd"/>
      <w:r w:rsidRPr="1A8807BF" w:rsidR="1A8807BF">
        <w:rPr>
          <w:rFonts w:ascii="Open Sans" w:hAnsi="Open Sans" w:eastAsia="Open Sans" w:cs="Open Sans"/>
          <w:sz w:val="20"/>
          <w:szCs w:val="20"/>
        </w:rPr>
        <w:t xml:space="preserve"> </w:t>
      </w:r>
      <w:proofErr w:type="spellStart"/>
      <w:r w:rsidRPr="1A8807BF" w:rsidR="1A8807BF">
        <w:rPr>
          <w:rFonts w:ascii="Open Sans" w:hAnsi="Open Sans" w:eastAsia="Open Sans" w:cs="Open Sans"/>
          <w:sz w:val="20"/>
          <w:szCs w:val="20"/>
        </w:rPr>
        <w:t>extended</w:t>
      </w:r>
      <w:proofErr w:type="spellEnd"/>
      <w:r w:rsidRPr="1A8807BF" w:rsidR="1A8807BF">
        <w:rPr>
          <w:rFonts w:ascii="Open Sans" w:hAnsi="Open Sans" w:eastAsia="Open Sans" w:cs="Open Sans"/>
          <w:sz w:val="20"/>
          <w:szCs w:val="20"/>
        </w:rPr>
        <w:t xml:space="preserve"> input-output) und Beschaffungsdaten für ein effektives Management von Emissionen aus vorgelagerten Prozessen. </w:t>
      </w:r>
    </w:p>
    <w:p w:rsidR="1A8807BF" w:rsidP="1A8807BF" w:rsidRDefault="1A8807BF" w14:paraId="277E476E" w14:textId="004C154E">
      <w:pPr>
        <w:pStyle w:val="berschrift2"/>
        <w:rPr>
          <w:rFonts w:ascii="Open Sans" w:hAnsi="Open Sans" w:eastAsia="Open Sans" w:cs="Open Sans"/>
          <w:color w:val="2F5496" w:themeColor="accent1" w:themeTint="FF" w:themeShade="BF"/>
          <w:sz w:val="26"/>
          <w:szCs w:val="26"/>
        </w:rPr>
      </w:pPr>
      <w:bookmarkStart w:name="_Toc27171062" w:id="339908056"/>
      <w:r w:rsidRPr="1A8807BF" w:rsidR="1A8807BF">
        <w:rPr>
          <w:rFonts w:ascii="Open Sans" w:hAnsi="Open Sans" w:eastAsia="Open Sans" w:cs="Open Sans"/>
        </w:rPr>
        <w:t xml:space="preserve">Abfalldatenmanagement </w:t>
      </w:r>
      <w:bookmarkEnd w:id="339908056"/>
    </w:p>
    <w:p w:rsidR="1A8807BF" w:rsidP="1A8807BF" w:rsidRDefault="1A8807BF" w14:paraId="55BBF66F" w14:textId="6E51FC79">
      <w:pPr>
        <w:pStyle w:val="Standard"/>
        <w:spacing w:line="360" w:lineRule="auto"/>
        <w:jc w:val="both"/>
        <w:rPr>
          <w:rFonts w:ascii="Open Sans" w:hAnsi="Open Sans" w:eastAsia="Open Sans" w:cs="Open Sans"/>
          <w:sz w:val="20"/>
          <w:szCs w:val="20"/>
        </w:rPr>
      </w:pPr>
      <w:r w:rsidRPr="1A8807BF" w:rsidR="1A8807BF">
        <w:rPr>
          <w:rFonts w:ascii="Open Sans" w:hAnsi="Open Sans" w:eastAsia="Open Sans" w:cs="Open Sans"/>
          <w:sz w:val="20"/>
          <w:szCs w:val="20"/>
        </w:rPr>
        <w:t xml:space="preserve">Abfälle können effizient verwaltet werden, indem die Abfalldaten aus verschiedenen Quellen zusammengeführt werden. </w:t>
      </w:r>
      <w:proofErr w:type="spellStart"/>
      <w:r w:rsidRPr="1A8807BF" w:rsidR="1A8807BF">
        <w:rPr>
          <w:rFonts w:ascii="Open Sans" w:hAnsi="Open Sans" w:eastAsia="Open Sans" w:cs="Open Sans"/>
          <w:sz w:val="20"/>
          <w:szCs w:val="20"/>
        </w:rPr>
        <w:t>Scope</w:t>
      </w:r>
      <w:proofErr w:type="spellEnd"/>
      <w:r w:rsidRPr="1A8807BF" w:rsidR="1A8807BF">
        <w:rPr>
          <w:rFonts w:ascii="Open Sans" w:hAnsi="Open Sans" w:eastAsia="Open Sans" w:cs="Open Sans"/>
          <w:sz w:val="20"/>
          <w:szCs w:val="20"/>
        </w:rPr>
        <w:t xml:space="preserve"> 1-, 2- und 3-Emissionen können auf der Grundlage voreingestellter Emissionsfaktoren berechnet werden und Berichte zu wichtigen Abfallkennzahlen und KPIs können erstellt werden.  </w:t>
      </w:r>
    </w:p>
    <w:p w:rsidR="1A8807BF" w:rsidP="1A8807BF" w:rsidRDefault="1A8807BF" w14:paraId="119514D0" w14:textId="76140021">
      <w:pPr>
        <w:pStyle w:val="berschrift2"/>
        <w:rPr>
          <w:rFonts w:ascii="Open Sans" w:hAnsi="Open Sans" w:eastAsia="Open Sans" w:cs="Open Sans"/>
          <w:color w:val="2F5496" w:themeColor="accent1" w:themeTint="FF" w:themeShade="BF"/>
          <w:sz w:val="26"/>
          <w:szCs w:val="26"/>
        </w:rPr>
      </w:pPr>
      <w:bookmarkStart w:name="_Toc1424224386" w:id="969812211"/>
      <w:r w:rsidRPr="1A8807BF" w:rsidR="1A8807BF">
        <w:rPr>
          <w:rFonts w:ascii="Open Sans" w:hAnsi="Open Sans" w:eastAsia="Open Sans" w:cs="Open Sans"/>
        </w:rPr>
        <w:t xml:space="preserve">Energienutzungsberichte </w:t>
      </w:r>
      <w:bookmarkEnd w:id="969812211"/>
    </w:p>
    <w:p w:rsidR="1A8807BF" w:rsidP="1A8807BF" w:rsidRDefault="1A8807BF" w14:paraId="035BADB0" w14:textId="421935EF">
      <w:pPr>
        <w:pStyle w:val="Standard"/>
        <w:spacing w:line="360" w:lineRule="auto"/>
        <w:jc w:val="both"/>
        <w:rPr>
          <w:rFonts w:ascii="Open Sans" w:hAnsi="Open Sans" w:eastAsia="Open Sans" w:cs="Open Sans"/>
          <w:sz w:val="20"/>
          <w:szCs w:val="20"/>
        </w:rPr>
      </w:pPr>
      <w:r w:rsidRPr="1A8807BF" w:rsidR="1A8807BF">
        <w:rPr>
          <w:rFonts w:ascii="Open Sans" w:hAnsi="Open Sans" w:eastAsia="Open Sans" w:cs="Open Sans"/>
          <w:sz w:val="20"/>
          <w:szCs w:val="20"/>
        </w:rPr>
        <w:t xml:space="preserve">Energieverbrauchsdaten werden sofort, basierend auf weltweit konformen Emissionsumrechnungsfaktoren, in Kohlenstoffdioxidemissionen übersetzt. Die Daten werden nach Scope 1-, 2- und 3-Emissionen kategorisiert, sodass man einen vollständigen und detaillierten Einblick in den CO2-Fußabdruck erhält.  </w:t>
      </w:r>
    </w:p>
    <w:p w:rsidR="16BC0E34" w:rsidP="1A8807BF" w:rsidRDefault="16BC0E34" w14:paraId="4CD188DD" w14:textId="67791250">
      <w:pPr>
        <w:pStyle w:val="berschrift1"/>
        <w:rPr>
          <w:rFonts w:ascii="Open Sans" w:hAnsi="Open Sans" w:eastAsia="Open Sans" w:cs="Open Sans"/>
        </w:rPr>
      </w:pPr>
      <w:bookmarkStart w:name="_Toc1176849238" w:id="1505217869"/>
      <w:r w:rsidRPr="1A8807BF" w:rsidR="16BC0E34">
        <w:rPr>
          <w:rFonts w:ascii="Open Sans" w:hAnsi="Open Sans" w:eastAsia="Open Sans" w:cs="Open Sans"/>
        </w:rPr>
        <w:t>Anwendungsbereiche der Net Zero Cloud</w:t>
      </w:r>
      <w:bookmarkEnd w:id="1505217869"/>
      <w:proofErr w:type="spellStart"/>
      <w:proofErr w:type="spellEnd"/>
    </w:p>
    <w:p w:rsidR="1A8807BF" w:rsidP="1A8807BF" w:rsidRDefault="1A8807BF" w14:paraId="281B3EC1" w14:textId="44CB8C3D">
      <w:pPr>
        <w:pStyle w:val="berschrift2"/>
        <w:rPr>
          <w:rFonts w:ascii="Open Sans" w:hAnsi="Open Sans" w:eastAsia="Open Sans" w:cs="Open Sans"/>
          <w:color w:val="2F5496" w:themeColor="accent1" w:themeTint="FF" w:themeShade="BF"/>
          <w:sz w:val="26"/>
          <w:szCs w:val="26"/>
        </w:rPr>
      </w:pPr>
      <w:bookmarkStart w:name="_Toc1082398142" w:id="795084141"/>
      <w:r w:rsidRPr="1A8807BF" w:rsidR="1A8807BF">
        <w:rPr>
          <w:rFonts w:ascii="Open Sans" w:hAnsi="Open Sans" w:eastAsia="Open Sans" w:cs="Open Sans"/>
        </w:rPr>
        <w:t xml:space="preserve">Emissionszielsetzung und Planung </w:t>
      </w:r>
      <w:bookmarkEnd w:id="795084141"/>
    </w:p>
    <w:p w:rsidR="1A8807BF" w:rsidP="1A8807BF" w:rsidRDefault="1A8807BF" w14:paraId="0E8BA031" w14:textId="276A65DB">
      <w:pPr>
        <w:pStyle w:val="Standard"/>
        <w:spacing w:line="360" w:lineRule="auto"/>
        <w:ind w:left="0"/>
        <w:jc w:val="both"/>
        <w:rPr>
          <w:rFonts w:ascii="Open Sans" w:hAnsi="Open Sans" w:eastAsia="Open Sans" w:cs="Open Sans"/>
          <w:sz w:val="20"/>
          <w:szCs w:val="20"/>
        </w:rPr>
      </w:pPr>
      <w:r w:rsidRPr="1A8807BF" w:rsidR="1A8807BF">
        <w:rPr>
          <w:rFonts w:ascii="Open Sans" w:hAnsi="Open Sans" w:eastAsia="Open Sans" w:cs="Open Sans"/>
          <w:sz w:val="20"/>
          <w:szCs w:val="20"/>
        </w:rPr>
        <w:t xml:space="preserve">Man kann ehrgeizige, wissenschaftlich fundierte Ziele setzen und mit dem Zielsetzungs- und dem CO2-Fußabdrucks-Vorhersage-Modul kontinuierlich den Plan zur Erreichung des Klimaneutralitäts-Ziels überwachen. Außerdem kann man informierte Entscheidungen über zukünftige Emissionen mit dem “Was-Wenn” Analyse Simulationstool treffen.  </w:t>
      </w:r>
    </w:p>
    <w:p w:rsidR="1A8807BF" w:rsidP="1A8807BF" w:rsidRDefault="1A8807BF" w14:paraId="110432C2" w14:textId="23E32ED1">
      <w:pPr>
        <w:pStyle w:val="berschrift2"/>
        <w:rPr>
          <w:rFonts w:ascii="Open Sans" w:hAnsi="Open Sans" w:eastAsia="Open Sans" w:cs="Open Sans"/>
          <w:color w:val="2F5496" w:themeColor="accent1" w:themeTint="FF" w:themeShade="BF"/>
          <w:sz w:val="26"/>
          <w:szCs w:val="26"/>
        </w:rPr>
      </w:pPr>
      <w:bookmarkStart w:name="_Toc849428667" w:id="1282685859"/>
      <w:r w:rsidRPr="1A8807BF" w:rsidR="1A8807BF">
        <w:rPr>
          <w:rFonts w:ascii="Open Sans" w:hAnsi="Open Sans" w:eastAsia="Open Sans" w:cs="Open Sans"/>
        </w:rPr>
        <w:t xml:space="preserve">Echtzeit, akkurate CO2-Emissionsdaten </w:t>
      </w:r>
      <w:bookmarkEnd w:id="1282685859"/>
    </w:p>
    <w:p w:rsidR="1A8807BF" w:rsidP="1A8807BF" w:rsidRDefault="1A8807BF" w14:paraId="184AA796" w14:textId="261BC4DD">
      <w:pPr>
        <w:pStyle w:val="Standard"/>
        <w:spacing w:line="360" w:lineRule="auto"/>
        <w:ind w:left="0"/>
        <w:jc w:val="both"/>
        <w:rPr>
          <w:rFonts w:ascii="Open Sans" w:hAnsi="Open Sans" w:eastAsia="Open Sans" w:cs="Open Sans"/>
          <w:sz w:val="20"/>
          <w:szCs w:val="20"/>
        </w:rPr>
      </w:pPr>
      <w:r w:rsidRPr="1A8807BF" w:rsidR="1A8807BF">
        <w:rPr>
          <w:rFonts w:ascii="Open Sans" w:hAnsi="Open Sans" w:eastAsia="Open Sans" w:cs="Open Sans"/>
          <w:sz w:val="20"/>
          <w:szCs w:val="20"/>
        </w:rPr>
        <w:t xml:space="preserve">Spreadsheets werden überflüssig, die konstante Überwachung des Fortschritts und die Erstellung von Berichten wird erleichtert und ist innerhalb weniger Tage möglich anstatt mehrerer Wochen oder Monate. </w:t>
      </w:r>
    </w:p>
    <w:p w:rsidR="1A8807BF" w:rsidP="1A8807BF" w:rsidRDefault="1A8807BF" w14:paraId="1C6B30ED" w14:textId="48D77609">
      <w:pPr>
        <w:pStyle w:val="berschrift2"/>
        <w:rPr>
          <w:rFonts w:ascii="Open Sans" w:hAnsi="Open Sans" w:eastAsia="Open Sans" w:cs="Open Sans"/>
          <w:color w:val="2F5496" w:themeColor="accent1" w:themeTint="FF" w:themeShade="BF"/>
          <w:sz w:val="26"/>
          <w:szCs w:val="26"/>
        </w:rPr>
      </w:pPr>
      <w:bookmarkStart w:name="_Toc2070588427" w:id="594030377"/>
      <w:r w:rsidRPr="1A8807BF" w:rsidR="1A8807BF">
        <w:rPr>
          <w:rFonts w:ascii="Open Sans" w:hAnsi="Open Sans" w:eastAsia="Open Sans" w:cs="Open Sans"/>
        </w:rPr>
        <w:t>Einfache Berichte</w:t>
      </w:r>
      <w:bookmarkEnd w:id="594030377"/>
    </w:p>
    <w:p w:rsidR="1A8807BF" w:rsidP="1A8807BF" w:rsidRDefault="1A8807BF" w14:paraId="62DF42AA" w14:textId="3F3388EA">
      <w:pPr>
        <w:pStyle w:val="Standard"/>
        <w:spacing w:line="360" w:lineRule="auto"/>
        <w:ind w:left="0"/>
        <w:jc w:val="both"/>
        <w:rPr>
          <w:rFonts w:ascii="Open Sans" w:hAnsi="Open Sans" w:eastAsia="Open Sans" w:cs="Open Sans"/>
          <w:sz w:val="20"/>
          <w:szCs w:val="20"/>
        </w:rPr>
      </w:pPr>
      <w:r w:rsidRPr="1A8807BF" w:rsidR="1A8807BF">
        <w:rPr>
          <w:rFonts w:ascii="Open Sans" w:hAnsi="Open Sans" w:eastAsia="Open Sans" w:cs="Open Sans"/>
          <w:sz w:val="20"/>
          <w:szCs w:val="20"/>
        </w:rPr>
        <w:t xml:space="preserve">Man erhält eine detaillierte Berichterstattung über wichtige Umweltdaten, wie eine Zusammenfassung der Treibhausgasemissionen, den Energieverbrauch und Emissionsfaktoren. </w:t>
      </w:r>
    </w:p>
    <w:p w:rsidR="1A8807BF" w:rsidP="1A8807BF" w:rsidRDefault="1A8807BF" w14:paraId="128E0B2B" w14:textId="667D880D">
      <w:pPr>
        <w:pStyle w:val="berschrift2"/>
        <w:rPr>
          <w:rFonts w:ascii="Open Sans" w:hAnsi="Open Sans" w:eastAsia="Open Sans" w:cs="Open Sans"/>
          <w:color w:val="2F5496" w:themeColor="accent1" w:themeTint="FF" w:themeShade="BF"/>
          <w:sz w:val="26"/>
          <w:szCs w:val="26"/>
        </w:rPr>
      </w:pPr>
      <w:bookmarkStart w:name="_Toc1095035699" w:id="1385293921"/>
      <w:r w:rsidRPr="1A8807BF" w:rsidR="1A8807BF">
        <w:rPr>
          <w:rFonts w:ascii="Open Sans" w:hAnsi="Open Sans" w:eastAsia="Open Sans" w:cs="Open Sans"/>
        </w:rPr>
        <w:t xml:space="preserve">Dashboards für Führungskräfte </w:t>
      </w:r>
      <w:bookmarkEnd w:id="1385293921"/>
    </w:p>
    <w:p w:rsidR="1A8807BF" w:rsidP="1A8807BF" w:rsidRDefault="1A8807BF" w14:paraId="2864B39C" w14:textId="0AB70592">
      <w:pPr>
        <w:pStyle w:val="Standard"/>
        <w:spacing w:line="360" w:lineRule="auto"/>
        <w:ind w:left="0"/>
        <w:jc w:val="both"/>
        <w:rPr>
          <w:rFonts w:ascii="Open Sans" w:hAnsi="Open Sans" w:eastAsia="Open Sans" w:cs="Open Sans"/>
          <w:sz w:val="20"/>
          <w:szCs w:val="20"/>
        </w:rPr>
      </w:pPr>
      <w:r w:rsidRPr="1A8807BF" w:rsidR="1A8807BF">
        <w:rPr>
          <w:rFonts w:ascii="Open Sans" w:hAnsi="Open Sans" w:eastAsia="Open Sans" w:cs="Open Sans"/>
          <w:sz w:val="20"/>
          <w:szCs w:val="20"/>
        </w:rPr>
        <w:t xml:space="preserve">Fortschritte des Unternehmens und der Stand der Dinge auf dem Weg zum Ziel der Klimaneutralität können leicht über Echtzeit-Dashboards mit der Unternehmensleitung geteilt werden.  </w:t>
      </w:r>
    </w:p>
    <w:p w:rsidR="1A8807BF" w:rsidP="1A8807BF" w:rsidRDefault="1A8807BF" w14:paraId="0BB146A7" w14:textId="67F6C469">
      <w:pPr>
        <w:pStyle w:val="berschrift2"/>
        <w:rPr>
          <w:rFonts w:ascii="Open Sans" w:hAnsi="Open Sans" w:eastAsia="Open Sans" w:cs="Open Sans"/>
          <w:color w:val="2F5496" w:themeColor="accent1" w:themeTint="FF" w:themeShade="BF"/>
          <w:sz w:val="26"/>
          <w:szCs w:val="26"/>
        </w:rPr>
      </w:pPr>
      <w:bookmarkStart w:name="_Toc1259029938" w:id="521730061"/>
      <w:r w:rsidRPr="1A8807BF" w:rsidR="1A8807BF">
        <w:rPr>
          <w:rFonts w:ascii="Open Sans" w:hAnsi="Open Sans" w:eastAsia="Open Sans" w:cs="Open Sans"/>
        </w:rPr>
        <w:t xml:space="preserve">Stakeholder Transparenz </w:t>
      </w:r>
      <w:bookmarkEnd w:id="521730061"/>
    </w:p>
    <w:p w:rsidR="1A8807BF" w:rsidP="1A8807BF" w:rsidRDefault="1A8807BF" w14:paraId="50367922" w14:textId="5A3306E9">
      <w:pPr>
        <w:pStyle w:val="Standard"/>
        <w:spacing w:line="360" w:lineRule="auto"/>
        <w:ind w:left="0"/>
        <w:jc w:val="both"/>
        <w:rPr>
          <w:rFonts w:ascii="Open Sans" w:hAnsi="Open Sans" w:eastAsia="Open Sans" w:cs="Open Sans"/>
          <w:sz w:val="20"/>
          <w:szCs w:val="20"/>
        </w:rPr>
      </w:pPr>
      <w:r w:rsidRPr="1A8807BF" w:rsidR="1A8807BF">
        <w:rPr>
          <w:rFonts w:ascii="Open Sans" w:hAnsi="Open Sans" w:eastAsia="Open Sans" w:cs="Open Sans"/>
          <w:sz w:val="20"/>
          <w:szCs w:val="20"/>
        </w:rPr>
        <w:t xml:space="preserve">Investoren, Kunden und Shareholdern kann ein genaues Bild des CO2-Fußabdrucks des Unternehmens und der tatsächlichen Umwelteinwirkungen der Geschäftstätigkeiten verschafft werden. </w:t>
      </w:r>
    </w:p>
    <w:p w:rsidR="1A8807BF" w:rsidP="1A8807BF" w:rsidRDefault="1A8807BF" w14:paraId="776F035A" w14:textId="78232164">
      <w:pPr>
        <w:pStyle w:val="berschrift2"/>
        <w:rPr>
          <w:rFonts w:ascii="Open Sans" w:hAnsi="Open Sans" w:eastAsia="Open Sans" w:cs="Open Sans"/>
          <w:color w:val="2F5496" w:themeColor="accent1" w:themeTint="FF" w:themeShade="BF"/>
          <w:sz w:val="26"/>
          <w:szCs w:val="26"/>
        </w:rPr>
      </w:pPr>
      <w:bookmarkStart w:name="_Toc1413345792" w:id="772026314"/>
      <w:r w:rsidRPr="1A8807BF" w:rsidR="1A8807BF">
        <w:rPr>
          <w:rFonts w:ascii="Open Sans" w:hAnsi="Open Sans" w:eastAsia="Open Sans" w:cs="Open Sans"/>
        </w:rPr>
        <w:t xml:space="preserve">Zuliefererengagement </w:t>
      </w:r>
      <w:bookmarkEnd w:id="772026314"/>
    </w:p>
    <w:p w:rsidR="1A8807BF" w:rsidP="1A8807BF" w:rsidRDefault="1A8807BF" w14:paraId="17ECDB74" w14:textId="441E5B11">
      <w:pPr>
        <w:pStyle w:val="Standard"/>
        <w:spacing w:line="360" w:lineRule="auto"/>
        <w:ind w:left="0"/>
        <w:jc w:val="both"/>
        <w:rPr>
          <w:rFonts w:ascii="Open Sans" w:hAnsi="Open Sans" w:eastAsia="Open Sans" w:cs="Open Sans"/>
          <w:sz w:val="20"/>
          <w:szCs w:val="20"/>
        </w:rPr>
      </w:pPr>
      <w:r w:rsidRPr="1A8807BF" w:rsidR="1A8807BF">
        <w:rPr>
          <w:rFonts w:ascii="Open Sans" w:hAnsi="Open Sans" w:eastAsia="Open Sans" w:cs="Open Sans"/>
          <w:sz w:val="20"/>
          <w:szCs w:val="20"/>
        </w:rPr>
        <w:t xml:space="preserve">Genauere und zeitnahe Daten von Zulieferern für die 15 vor- und nachgelagerten Scope-3-Kategorien kann man erhalten, indem man Emissionsfaktordatensätze verwendet, um den CO2-Fußabdruck entlang der Wertschöpfungskette zu schätzen. </w:t>
      </w:r>
    </w:p>
    <w:p w:rsidR="1A8807BF" w:rsidP="1A8807BF" w:rsidRDefault="1A8807BF" w14:paraId="6FA71614" w14:textId="7BF45964">
      <w:pPr>
        <w:pStyle w:val="Standard"/>
        <w:spacing w:line="360" w:lineRule="auto"/>
        <w:ind w:left="0"/>
        <w:jc w:val="both"/>
        <w:rPr>
          <w:rFonts w:ascii="Open Sans" w:hAnsi="Open Sans" w:eastAsia="Open Sans" w:cs="Open Sans"/>
          <w:sz w:val="20"/>
          <w:szCs w:val="20"/>
        </w:rPr>
      </w:pPr>
      <w:proofErr w:type="spellStart"/>
      <w:r w:rsidRPr="1A8807BF" w:rsidR="1A8807BF">
        <w:rPr>
          <w:rStyle w:val="berschrift2Zchn"/>
          <w:rFonts w:ascii="Open Sans" w:hAnsi="Open Sans" w:eastAsia="Open Sans" w:cs="Open Sans"/>
        </w:rPr>
        <w:t>Szenarioplanung</w:t>
      </w:r>
      <w:proofErr w:type="spellEnd"/>
      <w:r w:rsidRPr="1A8807BF" w:rsidR="1A8807BF">
        <w:rPr>
          <w:rStyle w:val="berschrift2Zchn"/>
          <w:rFonts w:ascii="Open Sans" w:hAnsi="Open Sans" w:eastAsia="Open Sans" w:cs="Open Sans"/>
        </w:rPr>
        <w:t xml:space="preserve"> zur Emissionsreduktion</w:t>
      </w:r>
      <w:r w:rsidRPr="1A8807BF" w:rsidR="1A8807BF">
        <w:rPr>
          <w:rFonts w:ascii="Open Sans" w:hAnsi="Open Sans" w:eastAsia="Open Sans" w:cs="Open Sans"/>
          <w:sz w:val="20"/>
          <w:szCs w:val="20"/>
        </w:rPr>
        <w:t xml:space="preserve"> </w:t>
      </w:r>
    </w:p>
    <w:p w:rsidR="1A8807BF" w:rsidP="1A8807BF" w:rsidRDefault="1A8807BF" w14:paraId="12E6F188" w14:textId="7DD2AEE4">
      <w:pPr>
        <w:pStyle w:val="Standard"/>
        <w:spacing w:line="360" w:lineRule="auto"/>
        <w:ind w:left="0"/>
        <w:jc w:val="both"/>
        <w:rPr>
          <w:rFonts w:ascii="Open Sans" w:hAnsi="Open Sans" w:eastAsia="Open Sans" w:cs="Open Sans"/>
          <w:sz w:val="20"/>
          <w:szCs w:val="20"/>
        </w:rPr>
      </w:pPr>
      <w:r w:rsidRPr="1A8807BF" w:rsidR="1A8807BF">
        <w:rPr>
          <w:rFonts w:ascii="Open Sans" w:hAnsi="Open Sans" w:eastAsia="Open Sans" w:cs="Open Sans"/>
          <w:sz w:val="20"/>
          <w:szCs w:val="20"/>
        </w:rPr>
        <w:t xml:space="preserve">Durch die Verwendung des “Was-Wenn” Analysetools kann simuliert werden, wie unterschiedliche Entscheidungen oder Investments den CO2-Fußabdruck beeinflussen. Emissionsziele können entsprechend gesetzt werden.  </w:t>
      </w:r>
    </w:p>
    <w:p w:rsidR="2429425C" w:rsidP="1FC9FED7" w:rsidRDefault="2429425C" w14:paraId="17F4DC71" w14:textId="40E89967" w14:noSpellErr="1">
      <w:pPr>
        <w:pStyle w:val="berschrift1"/>
        <w:rPr>
          <w:rFonts w:ascii="Open Sans" w:hAnsi="Open Sans" w:eastAsia="Open Sans" w:cs="Open Sans"/>
        </w:rPr>
      </w:pPr>
      <w:bookmarkStart w:name="_Toc851627486" w:id="739393172"/>
      <w:r w:rsidRPr="1A8807BF" w:rsidR="2429425C">
        <w:rPr>
          <w:rFonts w:ascii="Open Sans" w:hAnsi="Open Sans" w:eastAsia="Open Sans" w:cs="Open Sans"/>
        </w:rPr>
        <w:t>Fazit</w:t>
      </w:r>
      <w:bookmarkEnd w:id="739393172"/>
    </w:p>
    <w:p w:rsidR="1A8807BF" w:rsidP="1A8807BF" w:rsidRDefault="1A8807BF" w14:paraId="51652BE0" w14:textId="3B284CC7">
      <w:pPr>
        <w:pStyle w:val="Standard"/>
        <w:spacing w:line="360" w:lineRule="auto"/>
        <w:jc w:val="both"/>
        <w:rPr>
          <w:rFonts w:ascii="Open Sans" w:hAnsi="Open Sans" w:eastAsia="Open Sans" w:cs="Open Sans"/>
          <w:sz w:val="20"/>
          <w:szCs w:val="20"/>
        </w:rPr>
      </w:pPr>
      <w:r w:rsidRPr="1A8807BF" w:rsidR="1A8807BF">
        <w:rPr>
          <w:rFonts w:ascii="Open Sans" w:hAnsi="Open Sans" w:eastAsia="Open Sans" w:cs="Open Sans"/>
          <w:sz w:val="20"/>
          <w:szCs w:val="20"/>
        </w:rPr>
        <w:t xml:space="preserve">Klimabewusste Unternehmensführung wird immer wichtiger, da Industrie und vor allem große Konzerne für einen Großteil der CO2-Emissionen weltweit verantwortlich sind. Jedoch ist es eine große Herausforderung, den Anfang zu machen, da man nicht weiß, wo man ansetzen muss, um klimaneutral zu werden und welche Ziele realistisch sind. Mit der Net Zero Cloud von Salesforce werden alle Schritte auf dem Weg zur Klimaneutralität vereinfacht und man erhält einen Wegweiser sowie viele hilfreiche Analysen, Berichte und Dashboards, die manuell erstellt sehr zeitaufwändig wären. Salesforce Kunden können mit der Net Zero Cloud dementsprechend dem Nachhaltigkeitsziel von Salesforce näherkommen und den Konzern beim Klimaschutz unterstützen.  </w:t>
      </w:r>
    </w:p>
    <w:p w:rsidR="1A8807BF" w:rsidP="1A8807BF" w:rsidRDefault="1A8807BF" w14:paraId="61B9AA42" w14:textId="6AF054DF">
      <w:pPr>
        <w:pStyle w:val="Standard"/>
        <w:spacing w:line="360" w:lineRule="auto"/>
        <w:jc w:val="both"/>
        <w:rPr>
          <w:rFonts w:ascii="Open Sans" w:hAnsi="Open Sans" w:eastAsia="Open Sans" w:cs="Open Sans"/>
          <w:sz w:val="20"/>
          <w:szCs w:val="20"/>
        </w:rPr>
      </w:pPr>
      <w:r w:rsidRPr="1A8807BF" w:rsidR="1A8807BF">
        <w:rPr>
          <w:rFonts w:ascii="Open Sans" w:hAnsi="Open Sans" w:eastAsia="Open Sans" w:cs="Open Sans"/>
          <w:sz w:val="20"/>
          <w:szCs w:val="20"/>
        </w:rPr>
        <w:t xml:space="preserve">Sie wollen mehr darüber erfahren, was Salesforce gegen den Klimawandel unternimmt? Lesen Sie hier unseren Blogartikel: </w:t>
      </w:r>
      <w:hyperlink r:id="R8808713dc2d44d53">
        <w:r w:rsidRPr="1A8807BF" w:rsidR="1A8807BF">
          <w:rPr>
            <w:rStyle w:val="Hyperlink"/>
            <w:rFonts w:ascii="Open Sans" w:hAnsi="Open Sans" w:eastAsia="Open Sans" w:cs="Open Sans"/>
            <w:sz w:val="20"/>
            <w:szCs w:val="20"/>
          </w:rPr>
          <w:t>https://comselect.de/mit-salesforce-gegen-die-klimakrise/</w:t>
        </w:r>
      </w:hyperlink>
      <w:r w:rsidRPr="1A8807BF" w:rsidR="1A8807BF">
        <w:rPr>
          <w:rFonts w:ascii="Open Sans" w:hAnsi="Open Sans" w:eastAsia="Open Sans" w:cs="Open Sans"/>
          <w:sz w:val="20"/>
          <w:szCs w:val="20"/>
        </w:rPr>
        <w:t xml:space="preserve"> </w:t>
      </w:r>
    </w:p>
    <w:p w:rsidR="1A8807BF" w:rsidP="1A8807BF" w:rsidRDefault="1A8807BF" w14:paraId="004EA9FE" w14:textId="6F0FE037">
      <w:pPr>
        <w:pStyle w:val="Standard"/>
        <w:spacing w:line="360" w:lineRule="auto"/>
        <w:jc w:val="both"/>
        <w:rPr>
          <w:rFonts w:ascii="Open Sans" w:hAnsi="Open Sans" w:eastAsia="Open Sans" w:cs="Open Sans"/>
          <w:sz w:val="20"/>
          <w:szCs w:val="20"/>
        </w:rPr>
      </w:pPr>
      <w:r w:rsidRPr="1A8807BF" w:rsidR="1A8807BF">
        <w:rPr>
          <w:rFonts w:ascii="Open Sans" w:hAnsi="Open Sans" w:eastAsia="Open Sans" w:cs="Open Sans"/>
          <w:sz w:val="20"/>
          <w:szCs w:val="20"/>
        </w:rPr>
        <w:t xml:space="preserve">Sie wollen mehr über die Net Zero Cloud erfahren? Hier bekommen Sie weitere Informationen.  </w:t>
      </w:r>
    </w:p>
    <w:p w:rsidR="1A8807BF" w:rsidP="1A8807BF" w:rsidRDefault="1A8807BF" w14:paraId="21C3BA66" w14:textId="65F8EB99">
      <w:pPr>
        <w:pStyle w:val="Standard"/>
        <w:spacing w:line="360" w:lineRule="auto"/>
        <w:jc w:val="both"/>
        <w:rPr>
          <w:rFonts w:ascii="Open Sans" w:hAnsi="Open Sans" w:eastAsia="Open Sans" w:cs="Open Sans"/>
          <w:sz w:val="20"/>
          <w:szCs w:val="20"/>
        </w:rPr>
      </w:pPr>
      <w:hyperlink r:id="R2be78f3729cc460c">
        <w:r w:rsidRPr="1A8807BF" w:rsidR="1A8807BF">
          <w:rPr>
            <w:rStyle w:val="Hyperlink"/>
            <w:rFonts w:ascii="Open Sans" w:hAnsi="Open Sans" w:eastAsia="Open Sans" w:cs="Open Sans"/>
            <w:sz w:val="20"/>
            <w:szCs w:val="20"/>
          </w:rPr>
          <w:t>https://www.salesforce.com/products/net-zero-cloud/overview/</w:t>
        </w:r>
      </w:hyperlink>
      <w:r w:rsidRPr="1A8807BF" w:rsidR="1A8807BF">
        <w:rPr>
          <w:rFonts w:ascii="Open Sans" w:hAnsi="Open Sans" w:eastAsia="Open Sans" w:cs="Open Sans"/>
          <w:sz w:val="20"/>
          <w:szCs w:val="20"/>
        </w:rPr>
        <w:t xml:space="preserve"> </w:t>
      </w:r>
    </w:p>
    <w:p w:rsidR="00935949" w:rsidP="00614941" w:rsidRDefault="00935949" w14:paraId="648575AD" w14:textId="77777777">
      <w:pPr>
        <w:spacing w:line="360" w:lineRule="auto"/>
        <w:jc w:val="both"/>
        <w:rPr>
          <w:rFonts w:ascii="Open Sans" w:hAnsi="Open Sans" w:cs="Open Sans"/>
          <w:sz w:val="20"/>
          <w:szCs w:val="20"/>
        </w:rPr>
      </w:pPr>
    </w:p>
    <w:p w:rsidR="00935949" w:rsidP="3848720C" w:rsidRDefault="00935949" w14:paraId="39799384" w14:textId="0215ED96">
      <w:pPr>
        <w:spacing w:line="360" w:lineRule="auto"/>
        <w:jc w:val="both"/>
        <w:rPr>
          <w:rFonts w:ascii="Open Sans" w:hAnsi="Open Sans" w:cs="Open Sans"/>
          <w:sz w:val="20"/>
          <w:szCs w:val="20"/>
        </w:rPr>
      </w:pPr>
    </w:p>
    <w:p w:rsidR="3848720C" w:rsidP="3848720C" w:rsidRDefault="3848720C" w14:paraId="7A61BA2B" w14:textId="19878CF6">
      <w:pPr>
        <w:spacing w:line="360" w:lineRule="auto"/>
        <w:jc w:val="both"/>
        <w:rPr>
          <w:rFonts w:ascii="Open Sans" w:hAnsi="Open Sans" w:cs="Open Sans"/>
          <w:sz w:val="20"/>
          <w:szCs w:val="20"/>
        </w:rPr>
      </w:pPr>
    </w:p>
    <w:p w:rsidR="00935949" w:rsidP="3CEA5226" w:rsidRDefault="00935949" w14:paraId="12F73909" w14:noSpellErr="1" w14:textId="7AA22562">
      <w:pPr>
        <w:pStyle w:val="Standard"/>
        <w:spacing w:line="360" w:lineRule="auto"/>
        <w:jc w:val="both"/>
        <w:rPr>
          <w:rFonts w:ascii="Open Sans" w:hAnsi="Open Sans" w:cs="Open Sans"/>
          <w:sz w:val="20"/>
          <w:szCs w:val="20"/>
        </w:rPr>
      </w:pPr>
    </w:p>
    <w:p w:rsidR="3CEA5226" w:rsidP="3CEA5226" w:rsidRDefault="3CEA5226" w14:paraId="22B0A919" w14:textId="0A7C5018">
      <w:pPr>
        <w:pStyle w:val="Standard"/>
        <w:spacing w:line="360" w:lineRule="auto"/>
        <w:jc w:val="both"/>
        <w:rPr>
          <w:rFonts w:ascii="Open Sans" w:hAnsi="Open Sans" w:cs="Open Sans"/>
          <w:sz w:val="20"/>
          <w:szCs w:val="20"/>
        </w:rPr>
      </w:pPr>
    </w:p>
    <w:p w:rsidR="66C332A4" w:rsidP="66C332A4" w:rsidRDefault="66C332A4" w14:paraId="572B8BD8" w14:textId="34B84854">
      <w:pPr>
        <w:spacing w:line="360" w:lineRule="auto"/>
        <w:jc w:val="both"/>
        <w:rPr>
          <w:rFonts w:ascii="Open Sans" w:hAnsi="Open Sans" w:cs="Open Sans"/>
          <w:sz w:val="20"/>
          <w:szCs w:val="20"/>
        </w:rPr>
      </w:pPr>
    </w:p>
    <w:p w:rsidR="16BC0E34" w:rsidP="16BC0E34" w:rsidRDefault="16BC0E34" w14:paraId="37A08758" w14:textId="3D77FA78">
      <w:pPr>
        <w:pStyle w:val="Standard"/>
        <w:spacing w:line="360" w:lineRule="auto"/>
        <w:jc w:val="both"/>
        <w:rPr>
          <w:rFonts w:ascii="Open Sans" w:hAnsi="Open Sans" w:cs="Open Sans"/>
          <w:sz w:val="20"/>
          <w:szCs w:val="20"/>
        </w:rPr>
      </w:pPr>
    </w:p>
    <w:p w:rsidR="16BC0E34" w:rsidP="16BC0E34" w:rsidRDefault="16BC0E34" w14:paraId="432C2FD8" w14:textId="110F924A">
      <w:pPr>
        <w:pStyle w:val="Standard"/>
        <w:spacing w:line="360" w:lineRule="auto"/>
        <w:jc w:val="both"/>
        <w:rPr>
          <w:rFonts w:ascii="Open Sans" w:hAnsi="Open Sans" w:cs="Open Sans"/>
          <w:sz w:val="20"/>
          <w:szCs w:val="20"/>
        </w:rPr>
      </w:pPr>
    </w:p>
    <w:p w:rsidR="16BC0E34" w:rsidP="16BC0E34" w:rsidRDefault="16BC0E34" w14:paraId="378B5564" w14:textId="75868E4F">
      <w:pPr>
        <w:pStyle w:val="Standard"/>
        <w:spacing w:line="360" w:lineRule="auto"/>
        <w:jc w:val="both"/>
        <w:rPr>
          <w:rFonts w:ascii="Open Sans" w:hAnsi="Open Sans" w:cs="Open Sans"/>
          <w:sz w:val="20"/>
          <w:szCs w:val="20"/>
        </w:rPr>
      </w:pPr>
    </w:p>
    <w:p w:rsidR="16BC0E34" w:rsidP="16BC0E34" w:rsidRDefault="16BC0E34" w14:paraId="1FF495F8" w14:textId="46271ACE">
      <w:pPr>
        <w:pStyle w:val="Standard"/>
        <w:spacing w:line="360" w:lineRule="auto"/>
        <w:jc w:val="both"/>
        <w:rPr>
          <w:rFonts w:ascii="Open Sans" w:hAnsi="Open Sans" w:cs="Open Sans"/>
          <w:sz w:val="20"/>
          <w:szCs w:val="20"/>
        </w:rPr>
      </w:pPr>
    </w:p>
    <w:p w:rsidR="16BC0E34" w:rsidP="16BC0E34" w:rsidRDefault="16BC0E34" w14:paraId="4097E98C" w14:textId="24D71CD5">
      <w:pPr>
        <w:pStyle w:val="Standard"/>
        <w:spacing w:line="360" w:lineRule="auto"/>
        <w:jc w:val="both"/>
        <w:rPr>
          <w:rFonts w:ascii="Open Sans" w:hAnsi="Open Sans" w:cs="Open Sans"/>
          <w:sz w:val="20"/>
          <w:szCs w:val="20"/>
        </w:rPr>
      </w:pPr>
    </w:p>
    <w:p w:rsidR="16BC0E34" w:rsidP="16BC0E34" w:rsidRDefault="16BC0E34" w14:paraId="5090F5C7" w14:textId="6CEEDF08">
      <w:pPr>
        <w:pStyle w:val="Standard"/>
        <w:spacing w:line="360" w:lineRule="auto"/>
        <w:jc w:val="both"/>
        <w:rPr>
          <w:rFonts w:ascii="Open Sans" w:hAnsi="Open Sans" w:cs="Open Sans"/>
          <w:sz w:val="20"/>
          <w:szCs w:val="20"/>
        </w:rPr>
      </w:pPr>
    </w:p>
    <w:p w:rsidR="16BC0E34" w:rsidP="16BC0E34" w:rsidRDefault="16BC0E34" w14:paraId="2732AF1B" w14:textId="374BE18C">
      <w:pPr>
        <w:pStyle w:val="Standard"/>
        <w:spacing w:line="360" w:lineRule="auto"/>
        <w:jc w:val="both"/>
        <w:rPr>
          <w:rFonts w:ascii="Open Sans" w:hAnsi="Open Sans" w:cs="Open Sans"/>
          <w:sz w:val="20"/>
          <w:szCs w:val="20"/>
        </w:rPr>
      </w:pPr>
    </w:p>
    <w:p w:rsidR="16BC0E34" w:rsidP="16BC0E34" w:rsidRDefault="16BC0E34" w14:paraId="7E039F1D" w14:textId="5E0CC912">
      <w:pPr>
        <w:pStyle w:val="Standard"/>
        <w:spacing w:line="360" w:lineRule="auto"/>
        <w:jc w:val="both"/>
        <w:rPr>
          <w:rFonts w:ascii="Open Sans" w:hAnsi="Open Sans" w:cs="Open Sans"/>
          <w:sz w:val="20"/>
          <w:szCs w:val="20"/>
        </w:rPr>
      </w:pPr>
    </w:p>
    <w:p w:rsidR="1FC9FED7" w:rsidP="1A8807BF" w:rsidRDefault="1FC9FED7" w14:paraId="7A5AED78" w14:textId="186C2AE2">
      <w:pPr>
        <w:pStyle w:val="Standard"/>
        <w:spacing w:line="360" w:lineRule="auto"/>
        <w:jc w:val="both"/>
        <w:rPr>
          <w:rFonts w:ascii="Open Sans" w:hAnsi="Open Sans" w:cs="Open Sans"/>
          <w:sz w:val="20"/>
          <w:szCs w:val="20"/>
        </w:rPr>
      </w:pPr>
    </w:p>
    <w:p w:rsidR="1A8807BF" w:rsidP="1A8807BF" w:rsidRDefault="1A8807BF" w14:paraId="29BC46F0" w14:textId="7554C9D2">
      <w:pPr>
        <w:pStyle w:val="berschrift1"/>
        <w:spacing w:line="360" w:lineRule="auto"/>
        <w:jc w:val="both"/>
        <w:rPr>
          <w:rFonts w:ascii="Open Sans" w:hAnsi="Open Sans" w:cs="Open Sans"/>
          <w:sz w:val="28"/>
          <w:szCs w:val="28"/>
        </w:rPr>
      </w:pPr>
    </w:p>
    <w:p w:rsidRPr="00D53E15" w:rsidR="006E7719" w:rsidP="00614941" w:rsidRDefault="006E7719" w14:paraId="4BCE7ED8" w14:textId="1684C508" w14:noSpellErr="1">
      <w:pPr>
        <w:pStyle w:val="berschrift1"/>
        <w:spacing w:line="360" w:lineRule="auto"/>
        <w:jc w:val="both"/>
        <w:rPr>
          <w:rFonts w:ascii="Open Sans" w:hAnsi="Open Sans" w:cs="Open Sans"/>
          <w:sz w:val="28"/>
          <w:szCs w:val="28"/>
        </w:rPr>
      </w:pPr>
      <w:bookmarkStart w:name="_Toc698290799" w:id="325786670"/>
      <w:r w:rsidRPr="1A8807BF" w:rsidR="006E7719">
        <w:rPr>
          <w:rFonts w:ascii="Open Sans" w:hAnsi="Open Sans" w:cs="Open Sans"/>
          <w:sz w:val="28"/>
          <w:szCs w:val="28"/>
        </w:rPr>
        <w:t>Kontakt</w:t>
      </w:r>
      <w:bookmarkEnd w:id="0"/>
      <w:bookmarkEnd w:id="1"/>
      <w:bookmarkEnd w:id="2"/>
      <w:bookmarkEnd w:id="3"/>
      <w:bookmarkEnd w:id="4"/>
      <w:bookmarkEnd w:id="5"/>
      <w:bookmarkEnd w:id="325786670"/>
    </w:p>
    <w:p w:rsidRPr="00D53E15" w:rsidR="006E7719" w:rsidP="00614941" w:rsidRDefault="006E7719" w14:paraId="7D8C3516" w14:textId="77777777">
      <w:pPr>
        <w:spacing w:line="360" w:lineRule="auto"/>
        <w:jc w:val="both"/>
        <w:rPr>
          <w:rFonts w:ascii="Open Sans" w:hAnsi="Open Sans" w:cs="Open Sans"/>
          <w:sz w:val="20"/>
          <w:szCs w:val="20"/>
        </w:rPr>
      </w:pPr>
    </w:p>
    <w:p w:rsidRPr="00D53E15" w:rsidR="006E7719" w:rsidP="00614941" w:rsidRDefault="006E7719" w14:paraId="4BE50666" w14:textId="39FEC304">
      <w:pPr>
        <w:spacing w:line="360" w:lineRule="auto"/>
        <w:jc w:val="both"/>
        <w:rPr>
          <w:rFonts w:ascii="Open Sans" w:hAnsi="Open Sans" w:cs="Open Sans"/>
          <w:b/>
          <w:bCs/>
          <w:sz w:val="20"/>
          <w:szCs w:val="20"/>
        </w:rPr>
      </w:pPr>
      <w:r w:rsidRPr="00D53E15">
        <w:rPr>
          <w:rFonts w:ascii="Open Sans" w:hAnsi="Open Sans" w:cs="Open Sans"/>
          <w:b/>
          <w:bCs/>
          <w:sz w:val="20"/>
          <w:szCs w:val="20"/>
        </w:rPr>
        <w:t>Haben wir Ihr Interesse geweckt?</w:t>
      </w:r>
    </w:p>
    <w:p w:rsidRPr="00D53E15" w:rsidR="006E7719" w:rsidP="00614941" w:rsidRDefault="006E7719" w14:paraId="2C336068" w14:textId="77777777">
      <w:pPr>
        <w:spacing w:line="360" w:lineRule="auto"/>
        <w:jc w:val="both"/>
        <w:rPr>
          <w:rFonts w:ascii="Open Sans" w:hAnsi="Open Sans" w:cs="Open Sans"/>
          <w:sz w:val="20"/>
          <w:szCs w:val="20"/>
        </w:rPr>
      </w:pPr>
      <w:r w:rsidRPr="00D53E15">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rsidRPr="00D53E15" w:rsidR="006E7719" w:rsidP="00614941" w:rsidRDefault="006E7719" w14:paraId="4A063818" w14:textId="77777777">
      <w:pPr>
        <w:spacing w:line="360" w:lineRule="auto"/>
        <w:jc w:val="both"/>
        <w:rPr>
          <w:rFonts w:ascii="Open Sans" w:hAnsi="Open Sans" w:cs="Open Sans"/>
          <w:sz w:val="20"/>
          <w:szCs w:val="20"/>
        </w:rPr>
      </w:pPr>
    </w:p>
    <w:p w:rsidRPr="00D53E15" w:rsidR="006E7719" w:rsidP="00614941" w:rsidRDefault="006E7719" w14:paraId="6BA2C10A" w14:textId="77777777">
      <w:pPr>
        <w:spacing w:line="360" w:lineRule="auto"/>
        <w:jc w:val="both"/>
        <w:rPr>
          <w:rFonts w:ascii="Open Sans" w:hAnsi="Open Sans" w:cs="Open Sans"/>
          <w:sz w:val="20"/>
          <w:szCs w:val="20"/>
        </w:rPr>
      </w:pPr>
      <w:r w:rsidRPr="00D53E15">
        <w:rPr>
          <w:rFonts w:ascii="Open Sans" w:hAnsi="Open Sans" w:cs="Open Sans"/>
          <w:sz w:val="20"/>
          <w:szCs w:val="20"/>
        </w:rPr>
        <w:t>Nehmen Sie mit uns Kontakt auf:</w:t>
      </w:r>
    </w:p>
    <w:p w:rsidRPr="00D53E15" w:rsidR="006E7719" w:rsidP="00614941" w:rsidRDefault="006E7719" w14:paraId="08CDEB54" w14:textId="4A26404C">
      <w:pPr>
        <w:spacing w:line="360" w:lineRule="auto"/>
        <w:ind w:left="708"/>
        <w:jc w:val="both"/>
        <w:rPr>
          <w:rFonts w:ascii="Open Sans" w:hAnsi="Open Sans" w:cs="Open Sans"/>
          <w:sz w:val="20"/>
          <w:szCs w:val="20"/>
        </w:rPr>
      </w:pPr>
      <w:proofErr w:type="spellStart"/>
      <w:r w:rsidRPr="00D53E15">
        <w:rPr>
          <w:rFonts w:ascii="Open Sans" w:hAnsi="Open Sans" w:cs="Open Sans"/>
          <w:sz w:val="20"/>
          <w:szCs w:val="20"/>
        </w:rPr>
        <w:t>Comselect</w:t>
      </w:r>
      <w:proofErr w:type="spellEnd"/>
      <w:r w:rsidRPr="00D53E15">
        <w:rPr>
          <w:rFonts w:ascii="Open Sans" w:hAnsi="Open Sans" w:cs="Open Sans"/>
          <w:sz w:val="20"/>
          <w:szCs w:val="20"/>
        </w:rPr>
        <w:t xml:space="preserve"> Gesellschaft für </w:t>
      </w:r>
      <w:proofErr w:type="spellStart"/>
      <w:r w:rsidRPr="00D53E15">
        <w:rPr>
          <w:rFonts w:ascii="Open Sans" w:hAnsi="Open Sans" w:cs="Open Sans"/>
          <w:sz w:val="20"/>
          <w:szCs w:val="20"/>
        </w:rPr>
        <w:t>Relationship</w:t>
      </w:r>
      <w:proofErr w:type="spellEnd"/>
      <w:r w:rsidRPr="00D53E15">
        <w:rPr>
          <w:rFonts w:ascii="Open Sans" w:hAnsi="Open Sans" w:cs="Open Sans"/>
          <w:sz w:val="20"/>
          <w:szCs w:val="20"/>
        </w:rPr>
        <w:t xml:space="preserve"> Management mbH</w:t>
      </w:r>
    </w:p>
    <w:p w:rsidRPr="005E2870" w:rsidR="006E7719" w:rsidP="00614941" w:rsidRDefault="006E7719" w14:paraId="7CA3F048" w14:textId="48EEB621">
      <w:pPr>
        <w:spacing w:line="360" w:lineRule="auto"/>
        <w:ind w:left="708"/>
        <w:jc w:val="both"/>
        <w:rPr>
          <w:rFonts w:ascii="Open Sans" w:hAnsi="Open Sans" w:cs="Open Sans"/>
          <w:sz w:val="20"/>
          <w:szCs w:val="20"/>
          <w:lang w:val="en-US"/>
        </w:rPr>
      </w:pPr>
      <w:r w:rsidRPr="005E2870">
        <w:rPr>
          <w:rFonts w:ascii="Open Sans" w:hAnsi="Open Sans" w:cs="Open Sans"/>
          <w:sz w:val="20"/>
          <w:szCs w:val="20"/>
          <w:lang w:val="en-US"/>
        </w:rPr>
        <w:t>Bernd Bittner, Sales Director CRM Services</w:t>
      </w:r>
    </w:p>
    <w:p w:rsidRPr="007D4281" w:rsidR="006E7719" w:rsidP="00614941" w:rsidRDefault="006E7719" w14:paraId="384604A0" w14:textId="77777777">
      <w:pPr>
        <w:spacing w:line="360" w:lineRule="auto"/>
        <w:ind w:left="708"/>
        <w:jc w:val="both"/>
        <w:rPr>
          <w:rFonts w:ascii="Open Sans" w:hAnsi="Open Sans" w:cs="Open Sans"/>
          <w:sz w:val="20"/>
          <w:szCs w:val="20"/>
          <w:lang w:val="nb-NO"/>
        </w:rPr>
      </w:pPr>
      <w:r w:rsidRPr="007D4281">
        <w:rPr>
          <w:rFonts w:ascii="Open Sans" w:hAnsi="Open Sans" w:cs="Open Sans"/>
          <w:sz w:val="20"/>
          <w:szCs w:val="20"/>
          <w:lang w:val="nb-NO"/>
        </w:rPr>
        <w:t>Telefon: 0621 / 76133 500</w:t>
      </w:r>
    </w:p>
    <w:p w:rsidRPr="007D4281" w:rsidR="006E7719" w:rsidP="00614941" w:rsidRDefault="006E7719" w14:paraId="712C3B60" w14:textId="0DD4740F">
      <w:pPr>
        <w:spacing w:line="360" w:lineRule="auto"/>
        <w:ind w:left="708"/>
        <w:jc w:val="both"/>
        <w:rPr>
          <w:rFonts w:ascii="Open Sans" w:hAnsi="Open Sans" w:cs="Open Sans"/>
          <w:sz w:val="20"/>
          <w:szCs w:val="20"/>
          <w:lang w:val="nb-NO"/>
        </w:rPr>
      </w:pPr>
      <w:r w:rsidRPr="007D4281">
        <w:rPr>
          <w:rFonts w:ascii="Open Sans" w:hAnsi="Open Sans" w:cs="Open Sans"/>
          <w:sz w:val="20"/>
          <w:szCs w:val="20"/>
          <w:lang w:val="nb-NO"/>
        </w:rPr>
        <w:t xml:space="preserve">Email: </w:t>
      </w:r>
      <w:hyperlink w:history="1" r:id="rId13">
        <w:r w:rsidRPr="007D4281" w:rsidR="00533695">
          <w:rPr>
            <w:rStyle w:val="Hyperlink"/>
            <w:rFonts w:ascii="Open Sans" w:hAnsi="Open Sans" w:cs="Open Sans"/>
            <w:sz w:val="20"/>
            <w:szCs w:val="20"/>
            <w:lang w:val="nb-NO"/>
          </w:rPr>
          <w:t>info@comselect.de</w:t>
        </w:r>
      </w:hyperlink>
    </w:p>
    <w:p w:rsidRPr="007D4281" w:rsidR="00533695" w:rsidP="00614941" w:rsidRDefault="00533695" w14:paraId="3942E0DB" w14:textId="7761EB2A">
      <w:pPr>
        <w:spacing w:line="360" w:lineRule="auto"/>
        <w:ind w:left="708"/>
        <w:jc w:val="both"/>
        <w:rPr>
          <w:rFonts w:ascii="Open Sans" w:hAnsi="Open Sans" w:cs="Open Sans"/>
          <w:sz w:val="20"/>
          <w:szCs w:val="20"/>
          <w:lang w:val="nb-NO"/>
        </w:rPr>
      </w:pPr>
      <w:r w:rsidRPr="007D4281">
        <w:rPr>
          <w:rFonts w:ascii="Open Sans" w:hAnsi="Open Sans" w:cs="Open Sans"/>
          <w:sz w:val="20"/>
          <w:szCs w:val="20"/>
          <w:lang w:val="nb-NO"/>
        </w:rPr>
        <w:t xml:space="preserve">Web: </w:t>
      </w:r>
      <w:hyperlink w:history="1" r:id="rId14">
        <w:r w:rsidRPr="007D4281">
          <w:rPr>
            <w:rStyle w:val="Hyperlink"/>
            <w:rFonts w:ascii="Open Sans" w:hAnsi="Open Sans" w:cs="Open Sans"/>
            <w:sz w:val="20"/>
            <w:szCs w:val="20"/>
            <w:lang w:val="nb-NO"/>
          </w:rPr>
          <w:t>https://comselect.de</w:t>
        </w:r>
      </w:hyperlink>
      <w:r w:rsidRPr="007D4281">
        <w:rPr>
          <w:rFonts w:ascii="Open Sans" w:hAnsi="Open Sans" w:cs="Open Sans"/>
          <w:sz w:val="20"/>
          <w:szCs w:val="20"/>
          <w:lang w:val="nb-NO"/>
        </w:rPr>
        <w:t xml:space="preserve"> </w:t>
      </w:r>
    </w:p>
    <w:p w:rsidRPr="007D4281" w:rsidR="006E7719" w:rsidP="00614941" w:rsidRDefault="006E7719" w14:paraId="5DD4920B" w14:textId="77777777">
      <w:pPr>
        <w:spacing w:line="360" w:lineRule="auto"/>
        <w:jc w:val="both"/>
        <w:rPr>
          <w:rFonts w:ascii="Open Sans" w:hAnsi="Open Sans" w:cs="Open Sans"/>
          <w:sz w:val="20"/>
          <w:szCs w:val="20"/>
          <w:lang w:val="nb-NO"/>
        </w:rPr>
      </w:pPr>
    </w:p>
    <w:p w:rsidRPr="00D53E15" w:rsidR="006E7719" w:rsidP="00614941" w:rsidRDefault="006E7719" w14:paraId="25705342" w14:textId="77777777">
      <w:pPr>
        <w:spacing w:line="360" w:lineRule="auto"/>
        <w:jc w:val="both"/>
        <w:rPr>
          <w:rFonts w:ascii="Open Sans" w:hAnsi="Open Sans" w:cs="Open Sans"/>
          <w:b/>
          <w:bCs/>
          <w:sz w:val="20"/>
          <w:szCs w:val="20"/>
        </w:rPr>
      </w:pPr>
      <w:r w:rsidRPr="00D53E15">
        <w:rPr>
          <w:rFonts w:ascii="Open Sans" w:hAnsi="Open Sans" w:cs="Open Sans"/>
          <w:b/>
          <w:bCs/>
          <w:sz w:val="20"/>
          <w:szCs w:val="20"/>
        </w:rPr>
        <w:t>Wir über uns.</w:t>
      </w:r>
    </w:p>
    <w:p w:rsidRPr="00D53E15" w:rsidR="006E7719" w:rsidP="00614941" w:rsidRDefault="006E7719" w14:paraId="6136CCC3" w14:textId="77777777">
      <w:pPr>
        <w:spacing w:line="360" w:lineRule="auto"/>
        <w:jc w:val="both"/>
        <w:rPr>
          <w:rFonts w:ascii="Open Sans" w:hAnsi="Open Sans" w:cs="Open Sans"/>
          <w:sz w:val="20"/>
          <w:szCs w:val="20"/>
        </w:rPr>
      </w:pPr>
      <w:proofErr w:type="spellStart"/>
      <w:r w:rsidRPr="00D53E15">
        <w:rPr>
          <w:rFonts w:ascii="Open Sans" w:hAnsi="Open Sans" w:cs="Open Sans"/>
          <w:sz w:val="20"/>
          <w:szCs w:val="20"/>
        </w:rPr>
        <w:t>comselect</w:t>
      </w:r>
      <w:proofErr w:type="spellEnd"/>
      <w:r w:rsidRPr="00D53E15">
        <w:rPr>
          <w:rFonts w:ascii="Open Sans" w:hAnsi="Open Sans" w:cs="Open Sans"/>
          <w:sz w:val="20"/>
          <w:szCs w:val="20"/>
        </w:rPr>
        <w:t xml:space="preserve">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00D53E15">
        <w:rPr>
          <w:rFonts w:ascii="Open Sans" w:hAnsi="Open Sans" w:cs="Open Sans"/>
          <w:sz w:val="20"/>
          <w:szCs w:val="20"/>
        </w:rPr>
        <w:t>CRM Beratung</w:t>
      </w:r>
      <w:proofErr w:type="gramEnd"/>
      <w:r w:rsidRPr="00D53E15">
        <w:rPr>
          <w:rFonts w:ascii="Open Sans" w:hAnsi="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rsidRPr="00D53E15" w:rsidR="006E7719" w:rsidP="00614941" w:rsidRDefault="006E7719" w14:paraId="3780BB12" w14:textId="77777777">
      <w:pPr>
        <w:spacing w:line="360" w:lineRule="auto"/>
        <w:jc w:val="both"/>
        <w:rPr>
          <w:rFonts w:ascii="Open Sans" w:hAnsi="Open Sans" w:cs="Open Sans"/>
          <w:sz w:val="20"/>
          <w:szCs w:val="20"/>
        </w:rPr>
      </w:pPr>
    </w:p>
    <w:p w:rsidRPr="00D53E15" w:rsidR="006E7719" w:rsidP="00614941" w:rsidRDefault="006E7719" w14:paraId="23C54CC5" w14:textId="7A96EF28">
      <w:pPr>
        <w:spacing w:line="360" w:lineRule="auto"/>
        <w:jc w:val="both"/>
        <w:rPr>
          <w:rFonts w:ascii="Open Sans" w:hAnsi="Open Sans" w:cs="Open Sans"/>
          <w:sz w:val="20"/>
          <w:szCs w:val="20"/>
        </w:rPr>
      </w:pPr>
      <w:r w:rsidRPr="00D53E15">
        <w:rPr>
          <w:rFonts w:ascii="Open Sans" w:hAnsi="Open Sans" w:cs="Open Sans"/>
          <w:sz w:val="20"/>
          <w:szCs w:val="20"/>
        </w:rPr>
        <w:t>©2002-202</w:t>
      </w:r>
      <w:r w:rsidR="005D42F2">
        <w:rPr>
          <w:rFonts w:ascii="Open Sans" w:hAnsi="Open Sans" w:cs="Open Sans"/>
          <w:sz w:val="20"/>
          <w:szCs w:val="20"/>
        </w:rPr>
        <w:t>2</w:t>
      </w:r>
      <w:r w:rsidRPr="00D53E15">
        <w:rPr>
          <w:rFonts w:ascii="Open Sans" w:hAnsi="Open Sans" w:cs="Open Sans"/>
          <w:sz w:val="20"/>
          <w:szCs w:val="20"/>
        </w:rPr>
        <w:t xml:space="preserve"> </w:t>
      </w:r>
      <w:proofErr w:type="spellStart"/>
      <w:r w:rsidRPr="00D53E15">
        <w:rPr>
          <w:rFonts w:ascii="Open Sans" w:hAnsi="Open Sans" w:cs="Open Sans"/>
          <w:sz w:val="20"/>
          <w:szCs w:val="20"/>
        </w:rPr>
        <w:t>comselect</w:t>
      </w:r>
      <w:proofErr w:type="spellEnd"/>
      <w:r w:rsidRPr="00D53E15">
        <w:rPr>
          <w:rFonts w:ascii="Open Sans" w:hAnsi="Open Sans" w:cs="Open Sans"/>
          <w:sz w:val="20"/>
          <w:szCs w:val="20"/>
        </w:rPr>
        <w:t xml:space="preserve"> GmbH | Alle Rechte vorbehalten</w:t>
      </w:r>
    </w:p>
    <w:sectPr w:rsidRPr="00D53E15" w:rsidR="006E7719" w:rsidSect="00533695">
      <w:headerReference w:type="default" r:id="rId15"/>
      <w:footerReference w:type="default" r:id="rId16"/>
      <w:pgSz w:w="11906" w:h="16838" w:orient="portrait"/>
      <w:pgMar w:top="1417" w:right="1417" w:bottom="1134" w:left="1417" w:header="56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4D4A" w:rsidP="006E7719" w:rsidRDefault="00584D4A" w14:paraId="55982EEF" w14:textId="77777777">
      <w:pPr>
        <w:spacing w:after="0" w:line="240" w:lineRule="auto"/>
      </w:pPr>
      <w:r>
        <w:separator/>
      </w:r>
    </w:p>
  </w:endnote>
  <w:endnote w:type="continuationSeparator" w:id="0">
    <w:p w:rsidR="00584D4A" w:rsidP="006E7719" w:rsidRDefault="00584D4A" w14:paraId="15FAE60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935AA" w:rsidP="00B935AA" w:rsidRDefault="00B935AA" w14:paraId="69DA1939" w14:textId="4DBA0BE1">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4D4A" w:rsidP="006E7719" w:rsidRDefault="00584D4A" w14:paraId="52175E52" w14:textId="77777777">
      <w:pPr>
        <w:spacing w:after="0" w:line="240" w:lineRule="auto"/>
      </w:pPr>
      <w:r>
        <w:separator/>
      </w:r>
    </w:p>
  </w:footnote>
  <w:footnote w:type="continuationSeparator" w:id="0">
    <w:p w:rsidR="00584D4A" w:rsidP="006E7719" w:rsidRDefault="00584D4A" w14:paraId="079BBB9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63E2B" w:rsidR="00533695" w:rsidP="00533695" w:rsidRDefault="2360E22C" w14:paraId="636454CD" w14:textId="3E1021A4">
    <w:pPr>
      <w:spacing w:after="0" w:line="240" w:lineRule="auto"/>
      <w:jc w:val="right"/>
      <w:rPr>
        <w:rFonts w:ascii="Open Sans" w:hAnsi="Open Sans" w:cs="Open Sans"/>
        <w:sz w:val="20"/>
        <w:szCs w:val="20"/>
      </w:rPr>
    </w:pPr>
    <w:r w:rsidRPr="2360E22C">
      <w:rPr>
        <w:rFonts w:ascii="Open Sans" w:hAnsi="Open Sans" w:cs="Open Sans"/>
        <w:sz w:val="20"/>
        <w:szCs w:val="20"/>
      </w:rPr>
      <w:t xml:space="preserve">Autor: Annika Franken, </w:t>
    </w:r>
    <w:proofErr w:type="gramStart"/>
    <w:r w:rsidRPr="2360E22C">
      <w:rPr>
        <w:rFonts w:ascii="Open Sans" w:hAnsi="Open Sans" w:cs="Open Sans"/>
        <w:sz w:val="20"/>
        <w:szCs w:val="20"/>
      </w:rPr>
      <w:t>Online Marketing</w:t>
    </w:r>
    <w:proofErr w:type="gramEnd"/>
  </w:p>
  <w:p w:rsidRPr="00533695" w:rsidR="00533695" w:rsidP="00533695" w:rsidRDefault="00533695" w14:paraId="1B163988" w14:textId="77777777">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w:history="1" r:id="rId1">
      <w:proofErr w:type="spellStart"/>
      <w:r w:rsidRPr="00533695">
        <w:rPr>
          <w:rStyle w:val="Hyperlink"/>
          <w:rFonts w:ascii="Open Sans" w:hAnsi="Open Sans" w:cs="Open Sans"/>
          <w:sz w:val="20"/>
          <w:szCs w:val="20"/>
        </w:rPr>
        <w:t>comselect</w:t>
      </w:r>
      <w:proofErr w:type="spellEnd"/>
      <w:r w:rsidRPr="00533695">
        <w:rPr>
          <w:rStyle w:val="Hyperlink"/>
          <w:rFonts w:ascii="Open Sans" w:hAnsi="Open Sans" w:cs="Open Sans"/>
          <w:sz w:val="20"/>
          <w:szCs w:val="20"/>
        </w:rPr>
        <w:t xml:space="preserve"> GmbH</w:t>
      </w:r>
    </w:hyperlink>
  </w:p>
  <w:p w:rsidRPr="00533695" w:rsidR="00533695" w:rsidP="00533695" w:rsidRDefault="1FC9FED7" w14:paraId="3EA9CFF4" w14:textId="176F153B">
    <w:pPr>
      <w:spacing w:after="0" w:line="240" w:lineRule="auto"/>
      <w:jc w:val="right"/>
      <w:rPr>
        <w:rFonts w:ascii="Open Sans" w:hAnsi="Open Sans" w:cs="Open Sans"/>
        <w:sz w:val="20"/>
        <w:szCs w:val="20"/>
      </w:rPr>
    </w:pPr>
    <w:r w:rsidRPr="1A8807BF" w:rsidR="1A8807BF">
      <w:rPr>
        <w:rFonts w:ascii="Open Sans" w:hAnsi="Open Sans" w:cs="Open Sans"/>
        <w:sz w:val="20"/>
        <w:szCs w:val="20"/>
      </w:rPr>
      <w:t>Veröffentlichung: Juli 2022</w:t>
    </w:r>
  </w:p>
  <w:p w:rsidRPr="00533695" w:rsidR="00533695" w:rsidP="00533695" w:rsidRDefault="00533695" w14:paraId="139B8A4D" w14:textId="7B568DF2">
    <w:pPr>
      <w:spacing w:after="0" w:line="240" w:lineRule="auto"/>
      <w:jc w:val="right"/>
      <w:rPr>
        <w:rFonts w:ascii="Open Sans" w:hAnsi="Open Sans" w:cs="Open Sans"/>
        <w:sz w:val="20"/>
        <w:szCs w:val="20"/>
      </w:rPr>
    </w:pPr>
    <w:r w:rsidRPr="1A8807BF" w:rsidR="1A8807BF">
      <w:rPr>
        <w:rFonts w:ascii="Open Sans" w:hAnsi="Open Sans" w:cs="Open Sans"/>
        <w:sz w:val="20"/>
        <w:szCs w:val="20"/>
      </w:rPr>
      <w:t>Lesedauer:</w:t>
    </w:r>
    <w:r w:rsidRPr="1A8807BF" w:rsidR="1A8807BF">
      <w:rPr>
        <w:rFonts w:ascii="Open Sans" w:hAnsi="Open Sans" w:cs="Open Sans"/>
        <w:sz w:val="20"/>
        <w:szCs w:val="20"/>
      </w:rPr>
      <w:t xml:space="preserve"> 3 </w:t>
    </w:r>
    <w:r w:rsidRPr="1A8807BF" w:rsidR="1A8807BF">
      <w:rPr>
        <w:rFonts w:ascii="Open Sans" w:hAnsi="Open Sans" w:cs="Open Sans"/>
        <w:sz w:val="20"/>
        <w:szCs w:val="20"/>
      </w:rPr>
      <w:t>Minuten</w:t>
    </w:r>
  </w:p>
  <w:p w:rsidR="00533695" w:rsidP="00533695" w:rsidRDefault="00533695" w14:paraId="1F0C6E6A" w14:textId="213EE822">
    <w:pPr>
      <w:spacing w:after="0" w:line="240" w:lineRule="auto"/>
      <w:jc w:val="right"/>
      <w:rPr>
        <w:rFonts w:ascii="Open Sans" w:hAnsi="Open Sans" w:cs="Open Sans"/>
      </w:rPr>
    </w:pPr>
    <w:r>
      <w:rPr>
        <w:rFonts w:ascii="Open Sans" w:hAnsi="Open Sans" w:cs="Open Sans"/>
      </w:rPr>
      <w:t>_______</w:t>
    </w:r>
  </w:p>
  <w:p w:rsidRPr="00533695" w:rsidR="00533695" w:rsidP="00533695" w:rsidRDefault="00533695" w14:paraId="055C266A" w14:textId="2DD087B7">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8">
    <w:nsid w:val="6739ea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1d1a91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48cdbe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3c50b8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3d452c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415748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22389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32827f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3926e0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120cc6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27544f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7D59A2"/>
    <w:multiLevelType w:val="hybridMultilevel"/>
    <w:tmpl w:val="D8166A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B35C01"/>
    <w:multiLevelType w:val="hybridMultilevel"/>
    <w:tmpl w:val="843C74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04903F8F"/>
    <w:multiLevelType w:val="hybridMultilevel"/>
    <w:tmpl w:val="A0C0772A"/>
    <w:lvl w:ilvl="0" w:tplc="04070001">
      <w:start w:val="1"/>
      <w:numFmt w:val="bullet"/>
      <w:lvlText w:val=""/>
      <w:lvlJc w:val="left"/>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13863521"/>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BD395D"/>
    <w:multiLevelType w:val="hybridMultilevel"/>
    <w:tmpl w:val="A6CC63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16EB5858"/>
    <w:multiLevelType w:val="multilevel"/>
    <w:tmpl w:val="D11C96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7874585"/>
    <w:multiLevelType w:val="hybridMultilevel"/>
    <w:tmpl w:val="95BA92D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17F668E3"/>
    <w:multiLevelType w:val="hybridMultilevel"/>
    <w:tmpl w:val="415007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2D37AD"/>
    <w:multiLevelType w:val="hybridMultilevel"/>
    <w:tmpl w:val="F28211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19C250FF"/>
    <w:multiLevelType w:val="hybridMultilevel"/>
    <w:tmpl w:val="350694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214935E2"/>
    <w:multiLevelType w:val="hybridMultilevel"/>
    <w:tmpl w:val="D6A05634"/>
    <w:lvl w:ilvl="0" w:tplc="785AAE9C">
      <w:start w:val="1"/>
      <w:numFmt w:val="bullet"/>
      <w:lvlText w:val=""/>
      <w:lvlJc w:val="left"/>
      <w:pPr>
        <w:ind w:left="720" w:hanging="360"/>
      </w:pPr>
      <w:rPr>
        <w:rFonts w:hint="default" w:ascii="Symbol" w:hAnsi="Symbol"/>
      </w:rPr>
    </w:lvl>
    <w:lvl w:ilvl="1" w:tplc="0EBED384">
      <w:start w:val="1"/>
      <w:numFmt w:val="bullet"/>
      <w:lvlText w:val="o"/>
      <w:lvlJc w:val="left"/>
      <w:pPr>
        <w:ind w:left="1440" w:hanging="360"/>
      </w:pPr>
      <w:rPr>
        <w:rFonts w:hint="default" w:ascii="Courier New" w:hAnsi="Courier New"/>
      </w:rPr>
    </w:lvl>
    <w:lvl w:ilvl="2" w:tplc="16F2BC7A">
      <w:start w:val="1"/>
      <w:numFmt w:val="bullet"/>
      <w:lvlText w:val=""/>
      <w:lvlJc w:val="left"/>
      <w:pPr>
        <w:ind w:left="2160" w:hanging="360"/>
      </w:pPr>
      <w:rPr>
        <w:rFonts w:hint="default" w:ascii="Wingdings" w:hAnsi="Wingdings"/>
      </w:rPr>
    </w:lvl>
    <w:lvl w:ilvl="3" w:tplc="04F69C7C">
      <w:start w:val="1"/>
      <w:numFmt w:val="bullet"/>
      <w:lvlText w:val=""/>
      <w:lvlJc w:val="left"/>
      <w:pPr>
        <w:ind w:left="2880" w:hanging="360"/>
      </w:pPr>
      <w:rPr>
        <w:rFonts w:hint="default" w:ascii="Symbol" w:hAnsi="Symbol"/>
      </w:rPr>
    </w:lvl>
    <w:lvl w:ilvl="4" w:tplc="D7962320">
      <w:start w:val="1"/>
      <w:numFmt w:val="bullet"/>
      <w:lvlText w:val="o"/>
      <w:lvlJc w:val="left"/>
      <w:pPr>
        <w:ind w:left="3600" w:hanging="360"/>
      </w:pPr>
      <w:rPr>
        <w:rFonts w:hint="default" w:ascii="Courier New" w:hAnsi="Courier New"/>
      </w:rPr>
    </w:lvl>
    <w:lvl w:ilvl="5" w:tplc="F5E6099A">
      <w:start w:val="1"/>
      <w:numFmt w:val="bullet"/>
      <w:lvlText w:val=""/>
      <w:lvlJc w:val="left"/>
      <w:pPr>
        <w:ind w:left="4320" w:hanging="360"/>
      </w:pPr>
      <w:rPr>
        <w:rFonts w:hint="default" w:ascii="Wingdings" w:hAnsi="Wingdings"/>
      </w:rPr>
    </w:lvl>
    <w:lvl w:ilvl="6" w:tplc="B7363D96">
      <w:start w:val="1"/>
      <w:numFmt w:val="bullet"/>
      <w:lvlText w:val=""/>
      <w:lvlJc w:val="left"/>
      <w:pPr>
        <w:ind w:left="5040" w:hanging="360"/>
      </w:pPr>
      <w:rPr>
        <w:rFonts w:hint="default" w:ascii="Symbol" w:hAnsi="Symbol"/>
      </w:rPr>
    </w:lvl>
    <w:lvl w:ilvl="7" w:tplc="0AD633F6">
      <w:start w:val="1"/>
      <w:numFmt w:val="bullet"/>
      <w:lvlText w:val="o"/>
      <w:lvlJc w:val="left"/>
      <w:pPr>
        <w:ind w:left="5760" w:hanging="360"/>
      </w:pPr>
      <w:rPr>
        <w:rFonts w:hint="default" w:ascii="Courier New" w:hAnsi="Courier New"/>
      </w:rPr>
    </w:lvl>
    <w:lvl w:ilvl="8" w:tplc="D3C6E3A4">
      <w:start w:val="1"/>
      <w:numFmt w:val="bullet"/>
      <w:lvlText w:val=""/>
      <w:lvlJc w:val="left"/>
      <w:pPr>
        <w:ind w:left="6480" w:hanging="360"/>
      </w:pPr>
      <w:rPr>
        <w:rFonts w:hint="default" w:ascii="Wingdings" w:hAnsi="Wingdings"/>
      </w:rPr>
    </w:lvl>
  </w:abstractNum>
  <w:abstractNum w:abstractNumId="11" w15:restartNumberingAfterBreak="0">
    <w:nsid w:val="238C7656"/>
    <w:multiLevelType w:val="hybridMultilevel"/>
    <w:tmpl w:val="0626377C"/>
    <w:lvl w:ilvl="0" w:tplc="04070001">
      <w:start w:val="1"/>
      <w:numFmt w:val="bullet"/>
      <w:lvlText w:val=""/>
      <w:lvlJc w:val="left"/>
      <w:pPr>
        <w:ind w:left="775" w:hanging="360"/>
      </w:pPr>
      <w:rPr>
        <w:rFonts w:hint="default" w:ascii="Symbol" w:hAnsi="Symbol"/>
      </w:rPr>
    </w:lvl>
    <w:lvl w:ilvl="1" w:tplc="04070003">
      <w:start w:val="1"/>
      <w:numFmt w:val="bullet"/>
      <w:lvlText w:val="o"/>
      <w:lvlJc w:val="left"/>
      <w:pPr>
        <w:ind w:left="1495" w:hanging="360"/>
      </w:pPr>
      <w:rPr>
        <w:rFonts w:hint="default" w:ascii="Courier New" w:hAnsi="Courier New" w:cs="Courier New"/>
      </w:rPr>
    </w:lvl>
    <w:lvl w:ilvl="2" w:tplc="04070005">
      <w:start w:val="1"/>
      <w:numFmt w:val="bullet"/>
      <w:lvlText w:val=""/>
      <w:lvlJc w:val="left"/>
      <w:pPr>
        <w:ind w:left="2215" w:hanging="360"/>
      </w:pPr>
      <w:rPr>
        <w:rFonts w:hint="default" w:ascii="Wingdings" w:hAnsi="Wingdings"/>
      </w:rPr>
    </w:lvl>
    <w:lvl w:ilvl="3" w:tplc="04070001">
      <w:start w:val="1"/>
      <w:numFmt w:val="bullet"/>
      <w:lvlText w:val=""/>
      <w:lvlJc w:val="left"/>
      <w:pPr>
        <w:ind w:left="2935" w:hanging="360"/>
      </w:pPr>
      <w:rPr>
        <w:rFonts w:hint="default" w:ascii="Symbol" w:hAnsi="Symbol"/>
      </w:rPr>
    </w:lvl>
    <w:lvl w:ilvl="4" w:tplc="04070003">
      <w:start w:val="1"/>
      <w:numFmt w:val="bullet"/>
      <w:lvlText w:val="o"/>
      <w:lvlJc w:val="left"/>
      <w:pPr>
        <w:ind w:left="3655" w:hanging="360"/>
      </w:pPr>
      <w:rPr>
        <w:rFonts w:hint="default" w:ascii="Courier New" w:hAnsi="Courier New" w:cs="Courier New"/>
      </w:rPr>
    </w:lvl>
    <w:lvl w:ilvl="5" w:tplc="04070005">
      <w:start w:val="1"/>
      <w:numFmt w:val="bullet"/>
      <w:lvlText w:val=""/>
      <w:lvlJc w:val="left"/>
      <w:pPr>
        <w:ind w:left="4375" w:hanging="360"/>
      </w:pPr>
      <w:rPr>
        <w:rFonts w:hint="default" w:ascii="Wingdings" w:hAnsi="Wingdings"/>
      </w:rPr>
    </w:lvl>
    <w:lvl w:ilvl="6" w:tplc="04070001">
      <w:start w:val="1"/>
      <w:numFmt w:val="bullet"/>
      <w:lvlText w:val=""/>
      <w:lvlJc w:val="left"/>
      <w:pPr>
        <w:ind w:left="5095" w:hanging="360"/>
      </w:pPr>
      <w:rPr>
        <w:rFonts w:hint="default" w:ascii="Symbol" w:hAnsi="Symbol"/>
      </w:rPr>
    </w:lvl>
    <w:lvl w:ilvl="7" w:tplc="04070003">
      <w:start w:val="1"/>
      <w:numFmt w:val="bullet"/>
      <w:lvlText w:val="o"/>
      <w:lvlJc w:val="left"/>
      <w:pPr>
        <w:ind w:left="5815" w:hanging="360"/>
      </w:pPr>
      <w:rPr>
        <w:rFonts w:hint="default" w:ascii="Courier New" w:hAnsi="Courier New" w:cs="Courier New"/>
      </w:rPr>
    </w:lvl>
    <w:lvl w:ilvl="8" w:tplc="04070005">
      <w:start w:val="1"/>
      <w:numFmt w:val="bullet"/>
      <w:lvlText w:val=""/>
      <w:lvlJc w:val="left"/>
      <w:pPr>
        <w:ind w:left="6535" w:hanging="360"/>
      </w:pPr>
      <w:rPr>
        <w:rFonts w:hint="default" w:ascii="Wingdings" w:hAnsi="Wingdings"/>
      </w:rPr>
    </w:lvl>
  </w:abstractNum>
  <w:abstractNum w:abstractNumId="12" w15:restartNumberingAfterBreak="0">
    <w:nsid w:val="2549190D"/>
    <w:multiLevelType w:val="hybridMultilevel"/>
    <w:tmpl w:val="59D4AA3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294D2B1B"/>
    <w:multiLevelType w:val="hybridMultilevel"/>
    <w:tmpl w:val="AF7EF5F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4" w15:restartNumberingAfterBreak="0">
    <w:nsid w:val="2CA43DFF"/>
    <w:multiLevelType w:val="hybridMultilevel"/>
    <w:tmpl w:val="5680CE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5" w15:restartNumberingAfterBreak="0">
    <w:nsid w:val="310A7D7F"/>
    <w:multiLevelType w:val="hybridMultilevel"/>
    <w:tmpl w:val="71BC9746"/>
    <w:lvl w:ilvl="0" w:tplc="04070001">
      <w:start w:val="1"/>
      <w:numFmt w:val="bullet"/>
      <w:lvlText w:val=""/>
      <w:lvlJc w:val="left"/>
      <w:pPr>
        <w:ind w:left="774" w:hanging="360"/>
      </w:pPr>
      <w:rPr>
        <w:rFonts w:hint="default" w:ascii="Symbol" w:hAnsi="Symbol"/>
      </w:rPr>
    </w:lvl>
    <w:lvl w:ilvl="1" w:tplc="04070003" w:tentative="1">
      <w:start w:val="1"/>
      <w:numFmt w:val="bullet"/>
      <w:lvlText w:val="o"/>
      <w:lvlJc w:val="left"/>
      <w:pPr>
        <w:ind w:left="1494" w:hanging="360"/>
      </w:pPr>
      <w:rPr>
        <w:rFonts w:hint="default" w:ascii="Courier New" w:hAnsi="Courier New" w:cs="Courier New"/>
      </w:rPr>
    </w:lvl>
    <w:lvl w:ilvl="2" w:tplc="04070005" w:tentative="1">
      <w:start w:val="1"/>
      <w:numFmt w:val="bullet"/>
      <w:lvlText w:val=""/>
      <w:lvlJc w:val="left"/>
      <w:pPr>
        <w:ind w:left="2214" w:hanging="360"/>
      </w:pPr>
      <w:rPr>
        <w:rFonts w:hint="default" w:ascii="Wingdings" w:hAnsi="Wingdings"/>
      </w:rPr>
    </w:lvl>
    <w:lvl w:ilvl="3" w:tplc="04070001" w:tentative="1">
      <w:start w:val="1"/>
      <w:numFmt w:val="bullet"/>
      <w:lvlText w:val=""/>
      <w:lvlJc w:val="left"/>
      <w:pPr>
        <w:ind w:left="2934" w:hanging="360"/>
      </w:pPr>
      <w:rPr>
        <w:rFonts w:hint="default" w:ascii="Symbol" w:hAnsi="Symbol"/>
      </w:rPr>
    </w:lvl>
    <w:lvl w:ilvl="4" w:tplc="04070003" w:tentative="1">
      <w:start w:val="1"/>
      <w:numFmt w:val="bullet"/>
      <w:lvlText w:val="o"/>
      <w:lvlJc w:val="left"/>
      <w:pPr>
        <w:ind w:left="3654" w:hanging="360"/>
      </w:pPr>
      <w:rPr>
        <w:rFonts w:hint="default" w:ascii="Courier New" w:hAnsi="Courier New" w:cs="Courier New"/>
      </w:rPr>
    </w:lvl>
    <w:lvl w:ilvl="5" w:tplc="04070005" w:tentative="1">
      <w:start w:val="1"/>
      <w:numFmt w:val="bullet"/>
      <w:lvlText w:val=""/>
      <w:lvlJc w:val="left"/>
      <w:pPr>
        <w:ind w:left="4374" w:hanging="360"/>
      </w:pPr>
      <w:rPr>
        <w:rFonts w:hint="default" w:ascii="Wingdings" w:hAnsi="Wingdings"/>
      </w:rPr>
    </w:lvl>
    <w:lvl w:ilvl="6" w:tplc="04070001" w:tentative="1">
      <w:start w:val="1"/>
      <w:numFmt w:val="bullet"/>
      <w:lvlText w:val=""/>
      <w:lvlJc w:val="left"/>
      <w:pPr>
        <w:ind w:left="5094" w:hanging="360"/>
      </w:pPr>
      <w:rPr>
        <w:rFonts w:hint="default" w:ascii="Symbol" w:hAnsi="Symbol"/>
      </w:rPr>
    </w:lvl>
    <w:lvl w:ilvl="7" w:tplc="04070003" w:tentative="1">
      <w:start w:val="1"/>
      <w:numFmt w:val="bullet"/>
      <w:lvlText w:val="o"/>
      <w:lvlJc w:val="left"/>
      <w:pPr>
        <w:ind w:left="5814" w:hanging="360"/>
      </w:pPr>
      <w:rPr>
        <w:rFonts w:hint="default" w:ascii="Courier New" w:hAnsi="Courier New" w:cs="Courier New"/>
      </w:rPr>
    </w:lvl>
    <w:lvl w:ilvl="8" w:tplc="04070005" w:tentative="1">
      <w:start w:val="1"/>
      <w:numFmt w:val="bullet"/>
      <w:lvlText w:val=""/>
      <w:lvlJc w:val="left"/>
      <w:pPr>
        <w:ind w:left="6534" w:hanging="360"/>
      </w:pPr>
      <w:rPr>
        <w:rFonts w:hint="default" w:ascii="Wingdings" w:hAnsi="Wingdings"/>
      </w:rPr>
    </w:lvl>
  </w:abstractNum>
  <w:abstractNum w:abstractNumId="16" w15:restartNumberingAfterBreak="0">
    <w:nsid w:val="3C3C7ED5"/>
    <w:multiLevelType w:val="hybridMultilevel"/>
    <w:tmpl w:val="0E0417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7" w15:restartNumberingAfterBreak="0">
    <w:nsid w:val="41CC5F07"/>
    <w:multiLevelType w:val="hybridMultilevel"/>
    <w:tmpl w:val="DEA26C08"/>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18" w15:restartNumberingAfterBreak="0">
    <w:nsid w:val="446D5419"/>
    <w:multiLevelType w:val="hybridMultilevel"/>
    <w:tmpl w:val="396651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9" w15:restartNumberingAfterBreak="0">
    <w:nsid w:val="538A2BC9"/>
    <w:multiLevelType w:val="hybridMultilevel"/>
    <w:tmpl w:val="F25A0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54F7FD0"/>
    <w:multiLevelType w:val="multilevel"/>
    <w:tmpl w:val="621E7A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7203D4E"/>
    <w:multiLevelType w:val="hybridMultilevel"/>
    <w:tmpl w:val="2E2465FC"/>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22" w15:restartNumberingAfterBreak="0">
    <w:nsid w:val="5C991AFC"/>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59C500B"/>
    <w:multiLevelType w:val="hybridMultilevel"/>
    <w:tmpl w:val="F65E3B6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4" w15:restartNumberingAfterBreak="0">
    <w:nsid w:val="671C7435"/>
    <w:multiLevelType w:val="hybridMultilevel"/>
    <w:tmpl w:val="B04CC7EE"/>
    <w:lvl w:ilvl="0" w:tplc="04070001">
      <w:start w:val="1"/>
      <w:numFmt w:val="bullet"/>
      <w:lvlText w:val=""/>
      <w:lvlJc w:val="left"/>
      <w:pPr>
        <w:ind w:left="720" w:hanging="360"/>
      </w:pPr>
      <w:rPr>
        <w:rFonts w:hint="default" w:ascii="Symbol" w:hAnsi="Symbo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0A94FCB"/>
    <w:multiLevelType w:val="hybridMultilevel"/>
    <w:tmpl w:val="73667E16"/>
    <w:lvl w:ilvl="0" w:tplc="7674CFF4">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62B1725"/>
    <w:multiLevelType w:val="hybridMultilevel"/>
    <w:tmpl w:val="522E0B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7" w15:restartNumberingAfterBreak="0">
    <w:nsid w:val="7B0006DA"/>
    <w:multiLevelType w:val="hybridMultilevel"/>
    <w:tmpl w:val="F1A6198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1" w16cid:durableId="986014872">
    <w:abstractNumId w:val="10"/>
  </w:num>
  <w:num w:numId="2" w16cid:durableId="1590191365">
    <w:abstractNumId w:val="13"/>
  </w:num>
  <w:num w:numId="3" w16cid:durableId="944460283">
    <w:abstractNumId w:val="6"/>
  </w:num>
  <w:num w:numId="4" w16cid:durableId="209995484">
    <w:abstractNumId w:val="8"/>
  </w:num>
  <w:num w:numId="5" w16cid:durableId="1471021391">
    <w:abstractNumId w:val="9"/>
  </w:num>
  <w:num w:numId="6" w16cid:durableId="1834832582">
    <w:abstractNumId w:val="14"/>
  </w:num>
  <w:num w:numId="7" w16cid:durableId="878279406">
    <w:abstractNumId w:val="18"/>
  </w:num>
  <w:num w:numId="8" w16cid:durableId="1269123236">
    <w:abstractNumId w:val="23"/>
  </w:num>
  <w:num w:numId="9" w16cid:durableId="1615939897">
    <w:abstractNumId w:val="12"/>
  </w:num>
  <w:num w:numId="10" w16cid:durableId="518085222">
    <w:abstractNumId w:val="15"/>
  </w:num>
  <w:num w:numId="11" w16cid:durableId="2127456330">
    <w:abstractNumId w:val="25"/>
  </w:num>
  <w:num w:numId="12" w16cid:durableId="56628981">
    <w:abstractNumId w:val="0"/>
  </w:num>
  <w:num w:numId="13" w16cid:durableId="1801612804">
    <w:abstractNumId w:val="24"/>
  </w:num>
  <w:num w:numId="14" w16cid:durableId="2113088905">
    <w:abstractNumId w:val="27"/>
  </w:num>
  <w:num w:numId="15" w16cid:durableId="409280619">
    <w:abstractNumId w:val="17"/>
  </w:num>
  <w:num w:numId="16" w16cid:durableId="650984732">
    <w:abstractNumId w:val="21"/>
  </w:num>
  <w:num w:numId="17" w16cid:durableId="355038268">
    <w:abstractNumId w:val="11"/>
  </w:num>
  <w:num w:numId="18" w16cid:durableId="668874693">
    <w:abstractNumId w:val="7"/>
  </w:num>
  <w:num w:numId="19" w16cid:durableId="66729081">
    <w:abstractNumId w:val="22"/>
  </w:num>
  <w:num w:numId="20" w16cid:durableId="657617556">
    <w:abstractNumId w:val="3"/>
  </w:num>
  <w:num w:numId="21" w16cid:durableId="1952468325">
    <w:abstractNumId w:val="16"/>
  </w:num>
  <w:num w:numId="22" w16cid:durableId="2026396557">
    <w:abstractNumId w:val="19"/>
  </w:num>
  <w:num w:numId="23" w16cid:durableId="1519663385">
    <w:abstractNumId w:val="20"/>
  </w:num>
  <w:num w:numId="24" w16cid:durableId="771819007">
    <w:abstractNumId w:val="5"/>
  </w:num>
  <w:num w:numId="25" w16cid:durableId="196357021">
    <w:abstractNumId w:val="1"/>
  </w:num>
  <w:num w:numId="26" w16cid:durableId="1412848470">
    <w:abstractNumId w:val="26"/>
  </w:num>
  <w:num w:numId="27" w16cid:durableId="1048140295">
    <w:abstractNumId w:val="4"/>
  </w:num>
  <w:num w:numId="28" w16cid:durableId="984550342">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readOnly" w:enforcement="0"/>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1DBB"/>
    <w:rsid w:val="0000521D"/>
    <w:rsid w:val="0000529E"/>
    <w:rsid w:val="00005E5D"/>
    <w:rsid w:val="00006EF0"/>
    <w:rsid w:val="0001195E"/>
    <w:rsid w:val="0002050A"/>
    <w:rsid w:val="00024792"/>
    <w:rsid w:val="00037352"/>
    <w:rsid w:val="00043A2D"/>
    <w:rsid w:val="0005468C"/>
    <w:rsid w:val="00056A65"/>
    <w:rsid w:val="000659C7"/>
    <w:rsid w:val="00071AA6"/>
    <w:rsid w:val="0007538E"/>
    <w:rsid w:val="00080795"/>
    <w:rsid w:val="00081BAF"/>
    <w:rsid w:val="00082578"/>
    <w:rsid w:val="00083650"/>
    <w:rsid w:val="00083DA7"/>
    <w:rsid w:val="000841CE"/>
    <w:rsid w:val="0009176F"/>
    <w:rsid w:val="00096536"/>
    <w:rsid w:val="00097561"/>
    <w:rsid w:val="000A0EA2"/>
    <w:rsid w:val="000A27B7"/>
    <w:rsid w:val="000A3A19"/>
    <w:rsid w:val="000A41F9"/>
    <w:rsid w:val="000A51F4"/>
    <w:rsid w:val="000A61F1"/>
    <w:rsid w:val="000B5270"/>
    <w:rsid w:val="000C14A6"/>
    <w:rsid w:val="000C6AC2"/>
    <w:rsid w:val="000D1EFA"/>
    <w:rsid w:val="000E2D1D"/>
    <w:rsid w:val="000E7BBC"/>
    <w:rsid w:val="000F1E98"/>
    <w:rsid w:val="000F3E1D"/>
    <w:rsid w:val="000F681C"/>
    <w:rsid w:val="000F7647"/>
    <w:rsid w:val="000F7F06"/>
    <w:rsid w:val="0010550C"/>
    <w:rsid w:val="00115465"/>
    <w:rsid w:val="00117255"/>
    <w:rsid w:val="00120EE1"/>
    <w:rsid w:val="00125AC5"/>
    <w:rsid w:val="00127678"/>
    <w:rsid w:val="00131130"/>
    <w:rsid w:val="00132948"/>
    <w:rsid w:val="001430D1"/>
    <w:rsid w:val="001447B1"/>
    <w:rsid w:val="00161CDF"/>
    <w:rsid w:val="00162DDE"/>
    <w:rsid w:val="001740A6"/>
    <w:rsid w:val="00176053"/>
    <w:rsid w:val="00180E2E"/>
    <w:rsid w:val="00181136"/>
    <w:rsid w:val="00185997"/>
    <w:rsid w:val="001928C5"/>
    <w:rsid w:val="001A1DEC"/>
    <w:rsid w:val="001A1FE7"/>
    <w:rsid w:val="001A398C"/>
    <w:rsid w:val="001A6813"/>
    <w:rsid w:val="001B06B1"/>
    <w:rsid w:val="001B0902"/>
    <w:rsid w:val="001B4835"/>
    <w:rsid w:val="001B590E"/>
    <w:rsid w:val="001C04D9"/>
    <w:rsid w:val="001C2387"/>
    <w:rsid w:val="001C7D50"/>
    <w:rsid w:val="001D7504"/>
    <w:rsid w:val="001E0A4C"/>
    <w:rsid w:val="001E103B"/>
    <w:rsid w:val="001E4B6C"/>
    <w:rsid w:val="001F02B3"/>
    <w:rsid w:val="001F12FC"/>
    <w:rsid w:val="001F3CDB"/>
    <w:rsid w:val="001F3E8A"/>
    <w:rsid w:val="001F5532"/>
    <w:rsid w:val="001F786F"/>
    <w:rsid w:val="002033C4"/>
    <w:rsid w:val="00206645"/>
    <w:rsid w:val="0020710E"/>
    <w:rsid w:val="002143A8"/>
    <w:rsid w:val="002165B5"/>
    <w:rsid w:val="00216C5C"/>
    <w:rsid w:val="002273C8"/>
    <w:rsid w:val="002279CB"/>
    <w:rsid w:val="002370DA"/>
    <w:rsid w:val="002374E0"/>
    <w:rsid w:val="00237DC3"/>
    <w:rsid w:val="00240866"/>
    <w:rsid w:val="00240C5D"/>
    <w:rsid w:val="00240CBF"/>
    <w:rsid w:val="00243F48"/>
    <w:rsid w:val="002455CD"/>
    <w:rsid w:val="002476AF"/>
    <w:rsid w:val="00255819"/>
    <w:rsid w:val="002566EC"/>
    <w:rsid w:val="0026015E"/>
    <w:rsid w:val="00262D59"/>
    <w:rsid w:val="00266BCF"/>
    <w:rsid w:val="0026788C"/>
    <w:rsid w:val="0026796F"/>
    <w:rsid w:val="002753AC"/>
    <w:rsid w:val="002816E6"/>
    <w:rsid w:val="00286EF1"/>
    <w:rsid w:val="00287260"/>
    <w:rsid w:val="00291984"/>
    <w:rsid w:val="00297C23"/>
    <w:rsid w:val="002A488B"/>
    <w:rsid w:val="002A6693"/>
    <w:rsid w:val="002B0C30"/>
    <w:rsid w:val="002B4ADB"/>
    <w:rsid w:val="002B58BA"/>
    <w:rsid w:val="002B702F"/>
    <w:rsid w:val="002C018E"/>
    <w:rsid w:val="002C02A7"/>
    <w:rsid w:val="002C0521"/>
    <w:rsid w:val="002C4746"/>
    <w:rsid w:val="002D2BD5"/>
    <w:rsid w:val="002D3B50"/>
    <w:rsid w:val="002D5177"/>
    <w:rsid w:val="002E1332"/>
    <w:rsid w:val="002E6887"/>
    <w:rsid w:val="002F1C4E"/>
    <w:rsid w:val="002F76C5"/>
    <w:rsid w:val="00300BFA"/>
    <w:rsid w:val="0030325D"/>
    <w:rsid w:val="0030505D"/>
    <w:rsid w:val="003073B2"/>
    <w:rsid w:val="00307BD0"/>
    <w:rsid w:val="00313F0C"/>
    <w:rsid w:val="003147B9"/>
    <w:rsid w:val="00315709"/>
    <w:rsid w:val="00316616"/>
    <w:rsid w:val="0032183F"/>
    <w:rsid w:val="00321AA4"/>
    <w:rsid w:val="003313FD"/>
    <w:rsid w:val="00334697"/>
    <w:rsid w:val="0033573B"/>
    <w:rsid w:val="003369E4"/>
    <w:rsid w:val="0033738E"/>
    <w:rsid w:val="003403C8"/>
    <w:rsid w:val="0034052F"/>
    <w:rsid w:val="00344323"/>
    <w:rsid w:val="003570D9"/>
    <w:rsid w:val="003654A1"/>
    <w:rsid w:val="0036654C"/>
    <w:rsid w:val="00367EB5"/>
    <w:rsid w:val="00376F48"/>
    <w:rsid w:val="003821E0"/>
    <w:rsid w:val="0038297D"/>
    <w:rsid w:val="00384E03"/>
    <w:rsid w:val="00387939"/>
    <w:rsid w:val="003907E3"/>
    <w:rsid w:val="003936B8"/>
    <w:rsid w:val="00396CE8"/>
    <w:rsid w:val="0039703B"/>
    <w:rsid w:val="003A5968"/>
    <w:rsid w:val="003A77EC"/>
    <w:rsid w:val="003B0EE9"/>
    <w:rsid w:val="003C7498"/>
    <w:rsid w:val="003D31D5"/>
    <w:rsid w:val="003E4D34"/>
    <w:rsid w:val="003E6AC4"/>
    <w:rsid w:val="003E7EA8"/>
    <w:rsid w:val="003F048A"/>
    <w:rsid w:val="003F34E9"/>
    <w:rsid w:val="003F3F44"/>
    <w:rsid w:val="00403D0B"/>
    <w:rsid w:val="00404917"/>
    <w:rsid w:val="004107AE"/>
    <w:rsid w:val="00415284"/>
    <w:rsid w:val="004200E1"/>
    <w:rsid w:val="00422336"/>
    <w:rsid w:val="00423326"/>
    <w:rsid w:val="00430473"/>
    <w:rsid w:val="00430A24"/>
    <w:rsid w:val="004313F8"/>
    <w:rsid w:val="004323E9"/>
    <w:rsid w:val="00435369"/>
    <w:rsid w:val="00437E81"/>
    <w:rsid w:val="00441825"/>
    <w:rsid w:val="00443679"/>
    <w:rsid w:val="00457B93"/>
    <w:rsid w:val="0046D18C"/>
    <w:rsid w:val="0046D18C"/>
    <w:rsid w:val="00473630"/>
    <w:rsid w:val="004748B5"/>
    <w:rsid w:val="00476BF0"/>
    <w:rsid w:val="00477060"/>
    <w:rsid w:val="0047794A"/>
    <w:rsid w:val="00480C98"/>
    <w:rsid w:val="00484458"/>
    <w:rsid w:val="00496F13"/>
    <w:rsid w:val="004A5D21"/>
    <w:rsid w:val="004A62B2"/>
    <w:rsid w:val="004B3E17"/>
    <w:rsid w:val="004B6E71"/>
    <w:rsid w:val="004B7CB4"/>
    <w:rsid w:val="004C4A03"/>
    <w:rsid w:val="004C7249"/>
    <w:rsid w:val="004D03C8"/>
    <w:rsid w:val="004D10C6"/>
    <w:rsid w:val="004D1E4D"/>
    <w:rsid w:val="004D1E69"/>
    <w:rsid w:val="004D6D93"/>
    <w:rsid w:val="004E096B"/>
    <w:rsid w:val="004E1F4F"/>
    <w:rsid w:val="004E6516"/>
    <w:rsid w:val="004E7837"/>
    <w:rsid w:val="004E7AD7"/>
    <w:rsid w:val="004F016B"/>
    <w:rsid w:val="004F0F5D"/>
    <w:rsid w:val="004F1E6A"/>
    <w:rsid w:val="004F654C"/>
    <w:rsid w:val="00501C6E"/>
    <w:rsid w:val="005035D8"/>
    <w:rsid w:val="00504E5C"/>
    <w:rsid w:val="00507416"/>
    <w:rsid w:val="005114E2"/>
    <w:rsid w:val="00517205"/>
    <w:rsid w:val="0053263F"/>
    <w:rsid w:val="00533695"/>
    <w:rsid w:val="00544B17"/>
    <w:rsid w:val="00550BEE"/>
    <w:rsid w:val="005520D2"/>
    <w:rsid w:val="00552798"/>
    <w:rsid w:val="00552F36"/>
    <w:rsid w:val="00555857"/>
    <w:rsid w:val="00562A1B"/>
    <w:rsid w:val="00563413"/>
    <w:rsid w:val="005657FA"/>
    <w:rsid w:val="00565D91"/>
    <w:rsid w:val="005671B0"/>
    <w:rsid w:val="00570151"/>
    <w:rsid w:val="0057043F"/>
    <w:rsid w:val="00572E52"/>
    <w:rsid w:val="00574961"/>
    <w:rsid w:val="0057594C"/>
    <w:rsid w:val="005821C4"/>
    <w:rsid w:val="00584D4A"/>
    <w:rsid w:val="0058655E"/>
    <w:rsid w:val="0059619B"/>
    <w:rsid w:val="005A2064"/>
    <w:rsid w:val="005A22E9"/>
    <w:rsid w:val="005B0124"/>
    <w:rsid w:val="005B7A40"/>
    <w:rsid w:val="005C3B4E"/>
    <w:rsid w:val="005D42F2"/>
    <w:rsid w:val="005D4A7A"/>
    <w:rsid w:val="005D7119"/>
    <w:rsid w:val="005E22D7"/>
    <w:rsid w:val="005E2870"/>
    <w:rsid w:val="005E3974"/>
    <w:rsid w:val="005E6E65"/>
    <w:rsid w:val="005F10FC"/>
    <w:rsid w:val="005F64ED"/>
    <w:rsid w:val="005F6C80"/>
    <w:rsid w:val="005F7B2A"/>
    <w:rsid w:val="00607054"/>
    <w:rsid w:val="00611E0C"/>
    <w:rsid w:val="00613602"/>
    <w:rsid w:val="00614941"/>
    <w:rsid w:val="00615256"/>
    <w:rsid w:val="00620247"/>
    <w:rsid w:val="00620268"/>
    <w:rsid w:val="00620E8E"/>
    <w:rsid w:val="006214A7"/>
    <w:rsid w:val="00622FCB"/>
    <w:rsid w:val="0062559E"/>
    <w:rsid w:val="00633BB8"/>
    <w:rsid w:val="00651D8B"/>
    <w:rsid w:val="006524CA"/>
    <w:rsid w:val="00655C4F"/>
    <w:rsid w:val="00660203"/>
    <w:rsid w:val="0066191C"/>
    <w:rsid w:val="00664AAA"/>
    <w:rsid w:val="0066675F"/>
    <w:rsid w:val="00670122"/>
    <w:rsid w:val="00671399"/>
    <w:rsid w:val="006746C3"/>
    <w:rsid w:val="006770E1"/>
    <w:rsid w:val="00677675"/>
    <w:rsid w:val="0069045C"/>
    <w:rsid w:val="00695D5C"/>
    <w:rsid w:val="006A27C9"/>
    <w:rsid w:val="006A4F5A"/>
    <w:rsid w:val="006A5630"/>
    <w:rsid w:val="006A6477"/>
    <w:rsid w:val="006B2462"/>
    <w:rsid w:val="006B5210"/>
    <w:rsid w:val="006B6A9A"/>
    <w:rsid w:val="006C59AF"/>
    <w:rsid w:val="006C5F2B"/>
    <w:rsid w:val="006D0128"/>
    <w:rsid w:val="006D1164"/>
    <w:rsid w:val="006D1619"/>
    <w:rsid w:val="006D491E"/>
    <w:rsid w:val="006D5DFE"/>
    <w:rsid w:val="006E7719"/>
    <w:rsid w:val="006F02D3"/>
    <w:rsid w:val="006F35C7"/>
    <w:rsid w:val="00701A7A"/>
    <w:rsid w:val="00702543"/>
    <w:rsid w:val="00702916"/>
    <w:rsid w:val="007031B7"/>
    <w:rsid w:val="00703BBA"/>
    <w:rsid w:val="00707839"/>
    <w:rsid w:val="007115D4"/>
    <w:rsid w:val="007139C1"/>
    <w:rsid w:val="00716B7A"/>
    <w:rsid w:val="0072106A"/>
    <w:rsid w:val="00721154"/>
    <w:rsid w:val="00730546"/>
    <w:rsid w:val="00736547"/>
    <w:rsid w:val="007376C5"/>
    <w:rsid w:val="00737AB4"/>
    <w:rsid w:val="007404A8"/>
    <w:rsid w:val="00741D0D"/>
    <w:rsid w:val="00746A0C"/>
    <w:rsid w:val="00754862"/>
    <w:rsid w:val="007652B5"/>
    <w:rsid w:val="00766B46"/>
    <w:rsid w:val="00767ED5"/>
    <w:rsid w:val="00784264"/>
    <w:rsid w:val="00790CB0"/>
    <w:rsid w:val="00792DD8"/>
    <w:rsid w:val="00793791"/>
    <w:rsid w:val="00795E01"/>
    <w:rsid w:val="0079741A"/>
    <w:rsid w:val="007A479D"/>
    <w:rsid w:val="007A7FBE"/>
    <w:rsid w:val="007B1759"/>
    <w:rsid w:val="007C438A"/>
    <w:rsid w:val="007C4AE9"/>
    <w:rsid w:val="007C4D82"/>
    <w:rsid w:val="007C6CE9"/>
    <w:rsid w:val="007C7EA2"/>
    <w:rsid w:val="007D0E8C"/>
    <w:rsid w:val="007D1286"/>
    <w:rsid w:val="007D4281"/>
    <w:rsid w:val="007D54F5"/>
    <w:rsid w:val="007E1711"/>
    <w:rsid w:val="007E2811"/>
    <w:rsid w:val="007E54A7"/>
    <w:rsid w:val="007E6753"/>
    <w:rsid w:val="007F0020"/>
    <w:rsid w:val="007F3C3F"/>
    <w:rsid w:val="007F55FE"/>
    <w:rsid w:val="00815441"/>
    <w:rsid w:val="00815E4A"/>
    <w:rsid w:val="0081639B"/>
    <w:rsid w:val="0081726D"/>
    <w:rsid w:val="008206B0"/>
    <w:rsid w:val="00822181"/>
    <w:rsid w:val="008232F4"/>
    <w:rsid w:val="00833078"/>
    <w:rsid w:val="00834A59"/>
    <w:rsid w:val="00837432"/>
    <w:rsid w:val="008432E1"/>
    <w:rsid w:val="008443D0"/>
    <w:rsid w:val="008448E1"/>
    <w:rsid w:val="0085191D"/>
    <w:rsid w:val="00857BB1"/>
    <w:rsid w:val="00860CBC"/>
    <w:rsid w:val="00864733"/>
    <w:rsid w:val="00867EDA"/>
    <w:rsid w:val="00870B5A"/>
    <w:rsid w:val="00877F6C"/>
    <w:rsid w:val="008857F7"/>
    <w:rsid w:val="0089276D"/>
    <w:rsid w:val="00894E6A"/>
    <w:rsid w:val="008960DD"/>
    <w:rsid w:val="008970EF"/>
    <w:rsid w:val="008A4F76"/>
    <w:rsid w:val="008A5342"/>
    <w:rsid w:val="008B28B1"/>
    <w:rsid w:val="008B3D16"/>
    <w:rsid w:val="008B49ED"/>
    <w:rsid w:val="008C0ABA"/>
    <w:rsid w:val="008C5285"/>
    <w:rsid w:val="008D0690"/>
    <w:rsid w:val="008D26D7"/>
    <w:rsid w:val="008D2E0A"/>
    <w:rsid w:val="008E0603"/>
    <w:rsid w:val="008E317D"/>
    <w:rsid w:val="008E5A09"/>
    <w:rsid w:val="008E6D46"/>
    <w:rsid w:val="008E7517"/>
    <w:rsid w:val="008E7CA5"/>
    <w:rsid w:val="008F0A61"/>
    <w:rsid w:val="008F3518"/>
    <w:rsid w:val="008F68DE"/>
    <w:rsid w:val="008F7233"/>
    <w:rsid w:val="00900CB9"/>
    <w:rsid w:val="00902242"/>
    <w:rsid w:val="00910FEF"/>
    <w:rsid w:val="009159B2"/>
    <w:rsid w:val="009220D3"/>
    <w:rsid w:val="00927728"/>
    <w:rsid w:val="00935949"/>
    <w:rsid w:val="0093601B"/>
    <w:rsid w:val="009376D5"/>
    <w:rsid w:val="009418C5"/>
    <w:rsid w:val="00941A24"/>
    <w:rsid w:val="00942FC1"/>
    <w:rsid w:val="0094546E"/>
    <w:rsid w:val="00945EA8"/>
    <w:rsid w:val="009524D5"/>
    <w:rsid w:val="0095250B"/>
    <w:rsid w:val="0095460C"/>
    <w:rsid w:val="00956CEC"/>
    <w:rsid w:val="00957C3A"/>
    <w:rsid w:val="00963838"/>
    <w:rsid w:val="00967645"/>
    <w:rsid w:val="00971490"/>
    <w:rsid w:val="00981798"/>
    <w:rsid w:val="0098241B"/>
    <w:rsid w:val="00982FFE"/>
    <w:rsid w:val="00990208"/>
    <w:rsid w:val="00993778"/>
    <w:rsid w:val="00997247"/>
    <w:rsid w:val="009A4C7D"/>
    <w:rsid w:val="009B293E"/>
    <w:rsid w:val="009B4272"/>
    <w:rsid w:val="009B62DA"/>
    <w:rsid w:val="009B6D1F"/>
    <w:rsid w:val="009B7279"/>
    <w:rsid w:val="009B7577"/>
    <w:rsid w:val="009C19BD"/>
    <w:rsid w:val="009C2A6B"/>
    <w:rsid w:val="009D178F"/>
    <w:rsid w:val="009D3E76"/>
    <w:rsid w:val="009D64C5"/>
    <w:rsid w:val="009D6D2E"/>
    <w:rsid w:val="009E3EC1"/>
    <w:rsid w:val="009E74E1"/>
    <w:rsid w:val="009F4AAB"/>
    <w:rsid w:val="00A012F5"/>
    <w:rsid w:val="00A05373"/>
    <w:rsid w:val="00A11545"/>
    <w:rsid w:val="00A11CC9"/>
    <w:rsid w:val="00A11DC9"/>
    <w:rsid w:val="00A139F3"/>
    <w:rsid w:val="00A169A5"/>
    <w:rsid w:val="00A17756"/>
    <w:rsid w:val="00A31937"/>
    <w:rsid w:val="00A31BE5"/>
    <w:rsid w:val="00A31BF1"/>
    <w:rsid w:val="00A52368"/>
    <w:rsid w:val="00A52B9F"/>
    <w:rsid w:val="00A57A42"/>
    <w:rsid w:val="00A62312"/>
    <w:rsid w:val="00A62354"/>
    <w:rsid w:val="00A6269F"/>
    <w:rsid w:val="00A63D92"/>
    <w:rsid w:val="00A72AB2"/>
    <w:rsid w:val="00A73C17"/>
    <w:rsid w:val="00A74E0A"/>
    <w:rsid w:val="00A87CA8"/>
    <w:rsid w:val="00A87D3D"/>
    <w:rsid w:val="00A9045C"/>
    <w:rsid w:val="00A92171"/>
    <w:rsid w:val="00A97A4B"/>
    <w:rsid w:val="00AA723D"/>
    <w:rsid w:val="00AB2EA1"/>
    <w:rsid w:val="00AB362A"/>
    <w:rsid w:val="00AB3FC7"/>
    <w:rsid w:val="00AB5AA9"/>
    <w:rsid w:val="00AB6B57"/>
    <w:rsid w:val="00AC23FA"/>
    <w:rsid w:val="00AC2538"/>
    <w:rsid w:val="00AC27E7"/>
    <w:rsid w:val="00AD3D51"/>
    <w:rsid w:val="00AE4B0A"/>
    <w:rsid w:val="00AF5E01"/>
    <w:rsid w:val="00AF65B9"/>
    <w:rsid w:val="00B00025"/>
    <w:rsid w:val="00B01A8C"/>
    <w:rsid w:val="00B0261F"/>
    <w:rsid w:val="00B02C6B"/>
    <w:rsid w:val="00B10604"/>
    <w:rsid w:val="00B11EC7"/>
    <w:rsid w:val="00B14FC2"/>
    <w:rsid w:val="00B220EC"/>
    <w:rsid w:val="00B23CBA"/>
    <w:rsid w:val="00B262E7"/>
    <w:rsid w:val="00B271AA"/>
    <w:rsid w:val="00B30857"/>
    <w:rsid w:val="00B35239"/>
    <w:rsid w:val="00B439A7"/>
    <w:rsid w:val="00B43D63"/>
    <w:rsid w:val="00B50043"/>
    <w:rsid w:val="00B52F1C"/>
    <w:rsid w:val="00B55F11"/>
    <w:rsid w:val="00B56199"/>
    <w:rsid w:val="00B56C20"/>
    <w:rsid w:val="00B62FAC"/>
    <w:rsid w:val="00B65001"/>
    <w:rsid w:val="00B666D3"/>
    <w:rsid w:val="00B73C70"/>
    <w:rsid w:val="00B7436E"/>
    <w:rsid w:val="00B74BB9"/>
    <w:rsid w:val="00B80FDA"/>
    <w:rsid w:val="00B82D07"/>
    <w:rsid w:val="00B831A5"/>
    <w:rsid w:val="00B8417B"/>
    <w:rsid w:val="00B85DBA"/>
    <w:rsid w:val="00B91BCD"/>
    <w:rsid w:val="00B935AA"/>
    <w:rsid w:val="00B96BCE"/>
    <w:rsid w:val="00BA3BD0"/>
    <w:rsid w:val="00BA3D00"/>
    <w:rsid w:val="00BA4348"/>
    <w:rsid w:val="00BA4573"/>
    <w:rsid w:val="00BB31DC"/>
    <w:rsid w:val="00BC1DE8"/>
    <w:rsid w:val="00BC7C23"/>
    <w:rsid w:val="00BE1935"/>
    <w:rsid w:val="00BE44BD"/>
    <w:rsid w:val="00BE5B7B"/>
    <w:rsid w:val="00BE6A91"/>
    <w:rsid w:val="00BF0B88"/>
    <w:rsid w:val="00BF1C80"/>
    <w:rsid w:val="00BF5BEF"/>
    <w:rsid w:val="00C00B8E"/>
    <w:rsid w:val="00C01036"/>
    <w:rsid w:val="00C03A59"/>
    <w:rsid w:val="00C14AB3"/>
    <w:rsid w:val="00C176E0"/>
    <w:rsid w:val="00C23D87"/>
    <w:rsid w:val="00C27B2D"/>
    <w:rsid w:val="00C3045B"/>
    <w:rsid w:val="00C37CFA"/>
    <w:rsid w:val="00C418F5"/>
    <w:rsid w:val="00C41EB8"/>
    <w:rsid w:val="00C47048"/>
    <w:rsid w:val="00C538E8"/>
    <w:rsid w:val="00C55FB7"/>
    <w:rsid w:val="00C56146"/>
    <w:rsid w:val="00C604B2"/>
    <w:rsid w:val="00C63E2B"/>
    <w:rsid w:val="00C642B6"/>
    <w:rsid w:val="00C66D0B"/>
    <w:rsid w:val="00C71002"/>
    <w:rsid w:val="00C74C1C"/>
    <w:rsid w:val="00C7514D"/>
    <w:rsid w:val="00C80C48"/>
    <w:rsid w:val="00C82794"/>
    <w:rsid w:val="00C831DF"/>
    <w:rsid w:val="00C83716"/>
    <w:rsid w:val="00C8E5DB"/>
    <w:rsid w:val="00C91174"/>
    <w:rsid w:val="00C97501"/>
    <w:rsid w:val="00C97D14"/>
    <w:rsid w:val="00CA13D0"/>
    <w:rsid w:val="00CA1A7A"/>
    <w:rsid w:val="00CA2CB6"/>
    <w:rsid w:val="00CA38F0"/>
    <w:rsid w:val="00CA40E8"/>
    <w:rsid w:val="00CB07A0"/>
    <w:rsid w:val="00CC0310"/>
    <w:rsid w:val="00CC0952"/>
    <w:rsid w:val="00CC452C"/>
    <w:rsid w:val="00CC7797"/>
    <w:rsid w:val="00CD5CED"/>
    <w:rsid w:val="00CD668A"/>
    <w:rsid w:val="00CE735A"/>
    <w:rsid w:val="00CE7532"/>
    <w:rsid w:val="00CF7B14"/>
    <w:rsid w:val="00D05C1F"/>
    <w:rsid w:val="00D077CB"/>
    <w:rsid w:val="00D22570"/>
    <w:rsid w:val="00D25F31"/>
    <w:rsid w:val="00D31F44"/>
    <w:rsid w:val="00D35475"/>
    <w:rsid w:val="00D35C2C"/>
    <w:rsid w:val="00D37866"/>
    <w:rsid w:val="00D405DF"/>
    <w:rsid w:val="00D43E4D"/>
    <w:rsid w:val="00D456A9"/>
    <w:rsid w:val="00D45B24"/>
    <w:rsid w:val="00D46077"/>
    <w:rsid w:val="00D53A52"/>
    <w:rsid w:val="00D53E15"/>
    <w:rsid w:val="00D65CC8"/>
    <w:rsid w:val="00D663FE"/>
    <w:rsid w:val="00D702CA"/>
    <w:rsid w:val="00D705DA"/>
    <w:rsid w:val="00D722D4"/>
    <w:rsid w:val="00D73905"/>
    <w:rsid w:val="00D75145"/>
    <w:rsid w:val="00D774F6"/>
    <w:rsid w:val="00D810EF"/>
    <w:rsid w:val="00D82B49"/>
    <w:rsid w:val="00D8337C"/>
    <w:rsid w:val="00D85A0F"/>
    <w:rsid w:val="00D921AB"/>
    <w:rsid w:val="00D963CC"/>
    <w:rsid w:val="00DA0827"/>
    <w:rsid w:val="00DA3C00"/>
    <w:rsid w:val="00DA3D01"/>
    <w:rsid w:val="00DA63EC"/>
    <w:rsid w:val="00DB1BEF"/>
    <w:rsid w:val="00DB1ED0"/>
    <w:rsid w:val="00DB7D3B"/>
    <w:rsid w:val="00DC5F1C"/>
    <w:rsid w:val="00DC6074"/>
    <w:rsid w:val="00DC73FA"/>
    <w:rsid w:val="00DD4F7D"/>
    <w:rsid w:val="00DE1494"/>
    <w:rsid w:val="00DF7CBB"/>
    <w:rsid w:val="00E05E13"/>
    <w:rsid w:val="00E063CD"/>
    <w:rsid w:val="00E0739B"/>
    <w:rsid w:val="00E12767"/>
    <w:rsid w:val="00E2175B"/>
    <w:rsid w:val="00E2303C"/>
    <w:rsid w:val="00E23336"/>
    <w:rsid w:val="00E238AB"/>
    <w:rsid w:val="00E24E1D"/>
    <w:rsid w:val="00E26C57"/>
    <w:rsid w:val="00E27670"/>
    <w:rsid w:val="00E27F77"/>
    <w:rsid w:val="00E30790"/>
    <w:rsid w:val="00E33AFC"/>
    <w:rsid w:val="00E362F8"/>
    <w:rsid w:val="00E40181"/>
    <w:rsid w:val="00E4072C"/>
    <w:rsid w:val="00E454BF"/>
    <w:rsid w:val="00E46F99"/>
    <w:rsid w:val="00E55D52"/>
    <w:rsid w:val="00E63F53"/>
    <w:rsid w:val="00E6439C"/>
    <w:rsid w:val="00E65BD7"/>
    <w:rsid w:val="00E74A36"/>
    <w:rsid w:val="00E83D00"/>
    <w:rsid w:val="00E868BC"/>
    <w:rsid w:val="00EA02D5"/>
    <w:rsid w:val="00EA3F44"/>
    <w:rsid w:val="00EB2C29"/>
    <w:rsid w:val="00EB65EE"/>
    <w:rsid w:val="00EC0423"/>
    <w:rsid w:val="00EC05E9"/>
    <w:rsid w:val="00EC1AAE"/>
    <w:rsid w:val="00EC5216"/>
    <w:rsid w:val="00EC64CC"/>
    <w:rsid w:val="00ED22AE"/>
    <w:rsid w:val="00ED46E2"/>
    <w:rsid w:val="00ED5054"/>
    <w:rsid w:val="00EE00CC"/>
    <w:rsid w:val="00EE2866"/>
    <w:rsid w:val="00EE730E"/>
    <w:rsid w:val="00EF07C0"/>
    <w:rsid w:val="00EF5CCF"/>
    <w:rsid w:val="00EF70D6"/>
    <w:rsid w:val="00EF7A9B"/>
    <w:rsid w:val="00F02B2F"/>
    <w:rsid w:val="00F03AB7"/>
    <w:rsid w:val="00F04D8F"/>
    <w:rsid w:val="00F06D38"/>
    <w:rsid w:val="00F132DC"/>
    <w:rsid w:val="00F13D0B"/>
    <w:rsid w:val="00F15680"/>
    <w:rsid w:val="00F16653"/>
    <w:rsid w:val="00F23902"/>
    <w:rsid w:val="00F24C72"/>
    <w:rsid w:val="00F27A32"/>
    <w:rsid w:val="00F27EA5"/>
    <w:rsid w:val="00F3077A"/>
    <w:rsid w:val="00F31EF1"/>
    <w:rsid w:val="00F3478F"/>
    <w:rsid w:val="00F447A5"/>
    <w:rsid w:val="00F45A4F"/>
    <w:rsid w:val="00F45E52"/>
    <w:rsid w:val="00F47E69"/>
    <w:rsid w:val="00F54C57"/>
    <w:rsid w:val="00F54EF9"/>
    <w:rsid w:val="00F60DB4"/>
    <w:rsid w:val="00F63516"/>
    <w:rsid w:val="00F66790"/>
    <w:rsid w:val="00F67B20"/>
    <w:rsid w:val="00F759A0"/>
    <w:rsid w:val="00F76AF7"/>
    <w:rsid w:val="00F80E74"/>
    <w:rsid w:val="00F81C5F"/>
    <w:rsid w:val="00F87D95"/>
    <w:rsid w:val="00F90262"/>
    <w:rsid w:val="00F913F3"/>
    <w:rsid w:val="00FA7159"/>
    <w:rsid w:val="00FB3C90"/>
    <w:rsid w:val="00FC5234"/>
    <w:rsid w:val="00FD037D"/>
    <w:rsid w:val="00FD0879"/>
    <w:rsid w:val="00FD3095"/>
    <w:rsid w:val="00FD33ED"/>
    <w:rsid w:val="00FD3CF9"/>
    <w:rsid w:val="00FE7514"/>
    <w:rsid w:val="00FF018A"/>
    <w:rsid w:val="00FF6B52"/>
    <w:rsid w:val="021E7C66"/>
    <w:rsid w:val="0392DDB5"/>
    <w:rsid w:val="042F7F73"/>
    <w:rsid w:val="049EB5C0"/>
    <w:rsid w:val="0648E3FC"/>
    <w:rsid w:val="06AE258A"/>
    <w:rsid w:val="0940E96E"/>
    <w:rsid w:val="09D48B75"/>
    <w:rsid w:val="0A26C5E8"/>
    <w:rsid w:val="0A6F8ABB"/>
    <w:rsid w:val="0A7447B1"/>
    <w:rsid w:val="0A9EC0F7"/>
    <w:rsid w:val="0BC29649"/>
    <w:rsid w:val="0C75D740"/>
    <w:rsid w:val="0D664950"/>
    <w:rsid w:val="0EA7FC98"/>
    <w:rsid w:val="0EC124F5"/>
    <w:rsid w:val="0FA83D6C"/>
    <w:rsid w:val="10C54ACE"/>
    <w:rsid w:val="10F4DA1E"/>
    <w:rsid w:val="12CEA357"/>
    <w:rsid w:val="137C7FEC"/>
    <w:rsid w:val="14D4545D"/>
    <w:rsid w:val="1506FF64"/>
    <w:rsid w:val="16BC0E34"/>
    <w:rsid w:val="16F7541C"/>
    <w:rsid w:val="170548F0"/>
    <w:rsid w:val="176A1BF2"/>
    <w:rsid w:val="17D436F0"/>
    <w:rsid w:val="184EDEDE"/>
    <w:rsid w:val="1868073B"/>
    <w:rsid w:val="1A8807BF"/>
    <w:rsid w:val="1C274144"/>
    <w:rsid w:val="1CC63DE5"/>
    <w:rsid w:val="1FC9FED7"/>
    <w:rsid w:val="1FCB8952"/>
    <w:rsid w:val="202528CB"/>
    <w:rsid w:val="231ED71D"/>
    <w:rsid w:val="235CC98D"/>
    <w:rsid w:val="2360E22C"/>
    <w:rsid w:val="23BD3198"/>
    <w:rsid w:val="23F94F85"/>
    <w:rsid w:val="24182564"/>
    <w:rsid w:val="2429425C"/>
    <w:rsid w:val="24DF7191"/>
    <w:rsid w:val="2607FC7C"/>
    <w:rsid w:val="26359040"/>
    <w:rsid w:val="26D231FE"/>
    <w:rsid w:val="277A3F6C"/>
    <w:rsid w:val="28D8E47F"/>
    <w:rsid w:val="293F9D3E"/>
    <w:rsid w:val="2A4518A8"/>
    <w:rsid w:val="2A4D062E"/>
    <w:rsid w:val="2ADB6D9F"/>
    <w:rsid w:val="2B090163"/>
    <w:rsid w:val="2B10C0A5"/>
    <w:rsid w:val="2B2DA812"/>
    <w:rsid w:val="2D284B25"/>
    <w:rsid w:val="2E2A1FA9"/>
    <w:rsid w:val="2F4D5301"/>
    <w:rsid w:val="2F6BF503"/>
    <w:rsid w:val="2FAFDF33"/>
    <w:rsid w:val="2FC91950"/>
    <w:rsid w:val="2FDC7286"/>
    <w:rsid w:val="2FE431C8"/>
    <w:rsid w:val="30AB4128"/>
    <w:rsid w:val="30DBB3CB"/>
    <w:rsid w:val="31800229"/>
    <w:rsid w:val="319CE996"/>
    <w:rsid w:val="3214E4A5"/>
    <w:rsid w:val="3214E4A5"/>
    <w:rsid w:val="32A395C5"/>
    <w:rsid w:val="3340A77D"/>
    <w:rsid w:val="336D1363"/>
    <w:rsid w:val="33DAC017"/>
    <w:rsid w:val="33EEADDE"/>
    <w:rsid w:val="33F405A3"/>
    <w:rsid w:val="3413548D"/>
    <w:rsid w:val="34506479"/>
    <w:rsid w:val="347541BD"/>
    <w:rsid w:val="34B7A2EB"/>
    <w:rsid w:val="3508E3C4"/>
    <w:rsid w:val="359E3F2A"/>
    <w:rsid w:val="35DB3687"/>
    <w:rsid w:val="35EBB143"/>
    <w:rsid w:val="361E2046"/>
    <w:rsid w:val="36260DCC"/>
    <w:rsid w:val="3848720C"/>
    <w:rsid w:val="38AE313A"/>
    <w:rsid w:val="38C21F01"/>
    <w:rsid w:val="38E6C5B0"/>
    <w:rsid w:val="395E2C2E"/>
    <w:rsid w:val="39E4426D"/>
    <w:rsid w:val="3A4983FB"/>
    <w:rsid w:val="3A5DEF62"/>
    <w:rsid w:val="3A829611"/>
    <w:rsid w:val="3AA3A114"/>
    <w:rsid w:val="3B8012CE"/>
    <w:rsid w:val="3B92530D"/>
    <w:rsid w:val="3BAA8C14"/>
    <w:rsid w:val="3BD8839A"/>
    <w:rsid w:val="3C3F7175"/>
    <w:rsid w:val="3CEA5226"/>
    <w:rsid w:val="3D1BE32F"/>
    <w:rsid w:val="3D81A25D"/>
    <w:rsid w:val="3E244EEF"/>
    <w:rsid w:val="3EDA3F50"/>
    <w:rsid w:val="3F771237"/>
    <w:rsid w:val="3FB3C7B5"/>
    <w:rsid w:val="405383F1"/>
    <w:rsid w:val="40B9604E"/>
    <w:rsid w:val="40CD30E6"/>
    <w:rsid w:val="40F1D795"/>
    <w:rsid w:val="415BEFB1"/>
    <w:rsid w:val="42551380"/>
    <w:rsid w:val="425530AF"/>
    <w:rsid w:val="4270C089"/>
    <w:rsid w:val="44DF6C3E"/>
    <w:rsid w:val="44F0A715"/>
    <w:rsid w:val="45516E5A"/>
    <w:rsid w:val="45A8614B"/>
    <w:rsid w:val="470FDF17"/>
    <w:rsid w:val="472884A3"/>
    <w:rsid w:val="47611919"/>
    <w:rsid w:val="47611919"/>
    <w:rsid w:val="49CC05BE"/>
    <w:rsid w:val="4A24DF7D"/>
    <w:rsid w:val="4AA0A761"/>
    <w:rsid w:val="4B44F5BF"/>
    <w:rsid w:val="4BD541A1"/>
    <w:rsid w:val="4D3B366B"/>
    <w:rsid w:val="4DF95326"/>
    <w:rsid w:val="4EA4B177"/>
    <w:rsid w:val="4EA85AE5"/>
    <w:rsid w:val="4ECDD75A"/>
    <w:rsid w:val="4FE313DC"/>
    <w:rsid w:val="4FF54F8E"/>
    <w:rsid w:val="50221EE5"/>
    <w:rsid w:val="5090BA52"/>
    <w:rsid w:val="50942101"/>
    <w:rsid w:val="5122D221"/>
    <w:rsid w:val="516EBB97"/>
    <w:rsid w:val="5198FAF5"/>
    <w:rsid w:val="530A8BF8"/>
    <w:rsid w:val="531AB49E"/>
    <w:rsid w:val="5403C1A8"/>
    <w:rsid w:val="544789A7"/>
    <w:rsid w:val="55EE8D91"/>
    <w:rsid w:val="56969AFF"/>
    <w:rsid w:val="56BFC0E2"/>
    <w:rsid w:val="577F2A69"/>
    <w:rsid w:val="58BBEF95"/>
    <w:rsid w:val="5A118F69"/>
    <w:rsid w:val="5BCA7119"/>
    <w:rsid w:val="5CEF6716"/>
    <w:rsid w:val="5E22C559"/>
    <w:rsid w:val="5F4FAE9F"/>
    <w:rsid w:val="5FBE95BA"/>
    <w:rsid w:val="60403035"/>
    <w:rsid w:val="620A610F"/>
    <w:rsid w:val="62B26E7D"/>
    <w:rsid w:val="635EA89A"/>
    <w:rsid w:val="636FE371"/>
    <w:rsid w:val="63BD82A9"/>
    <w:rsid w:val="64BC8023"/>
    <w:rsid w:val="6559530A"/>
    <w:rsid w:val="656459A0"/>
    <w:rsid w:val="6696495C"/>
    <w:rsid w:val="66A78433"/>
    <w:rsid w:val="66C332A4"/>
    <w:rsid w:val="674313C0"/>
    <w:rsid w:val="6784135C"/>
    <w:rsid w:val="683219BD"/>
    <w:rsid w:val="683A0743"/>
    <w:rsid w:val="69CDEA1E"/>
    <w:rsid w:val="69D324B4"/>
    <w:rsid w:val="69D341E3"/>
    <w:rsid w:val="69DF24F5"/>
    <w:rsid w:val="6B6E7775"/>
    <w:rsid w:val="6B6F1244"/>
    <w:rsid w:val="6B71A805"/>
    <w:rsid w:val="6BCB711A"/>
    <w:rsid w:val="6BCB711A"/>
    <w:rsid w:val="6C469EBB"/>
    <w:rsid w:val="6C9D18C2"/>
    <w:rsid w:val="6D0AC576"/>
    <w:rsid w:val="6D0D7866"/>
    <w:rsid w:val="6DA096EF"/>
    <w:rsid w:val="6DA096EF"/>
    <w:rsid w:val="6DE02576"/>
    <w:rsid w:val="6EA695D7"/>
    <w:rsid w:val="6F003550"/>
    <w:rsid w:val="6FE5D67C"/>
    <w:rsid w:val="70AF541A"/>
    <w:rsid w:val="7181DACE"/>
    <w:rsid w:val="71DE53C8"/>
    <w:rsid w:val="72759DC1"/>
    <w:rsid w:val="729CB7E2"/>
    <w:rsid w:val="72C086E2"/>
    <w:rsid w:val="72C0F302"/>
    <w:rsid w:val="731DAB2F"/>
    <w:rsid w:val="733D7E12"/>
    <w:rsid w:val="737A2429"/>
    <w:rsid w:val="73D3A673"/>
    <w:rsid w:val="74FC315E"/>
    <w:rsid w:val="7515F48A"/>
    <w:rsid w:val="7529C522"/>
    <w:rsid w:val="75F893C4"/>
    <w:rsid w:val="76B45AAC"/>
    <w:rsid w:val="776BAF40"/>
    <w:rsid w:val="77746C1F"/>
    <w:rsid w:val="778707BC"/>
    <w:rsid w:val="77D7C004"/>
    <w:rsid w:val="7922D81D"/>
    <w:rsid w:val="7A04F587"/>
    <w:rsid w:val="7B7FDE49"/>
    <w:rsid w:val="7D34D707"/>
    <w:rsid w:val="7DDBCBB0"/>
    <w:rsid w:val="7E470188"/>
    <w:rsid w:val="7EA313A4"/>
    <w:rsid w:val="7EB77F0B"/>
    <w:rsid w:val="7F9A07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C5215"/>
  <w15:docId w15:val="{01A76301-C5B6-4F3F-9672-B2A911B3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4F0F5D"/>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96BC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96BCE"/>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96BCE"/>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E7719"/>
  </w:style>
  <w:style w:type="character" w:styleId="berschrift1Zchn" w:customStyle="1">
    <w:name w:val="Überschrift 1 Zchn"/>
    <w:basedOn w:val="Absatz-Standardschriftart"/>
    <w:link w:val="berschrift1"/>
    <w:uiPriority w:val="9"/>
    <w:rsid w:val="006E7719"/>
    <w:rPr>
      <w:rFonts w:asciiTheme="majorHAnsi" w:hAnsiTheme="majorHAnsi" w:eastAsiaTheme="majorEastAsia"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hAnsiTheme="majorHAnsi" w:eastAsiaTheme="majorEastAsia" w:cstheme="majorBidi"/>
      <w:spacing w:val="-10"/>
      <w:kern w:val="28"/>
      <w:sz w:val="56"/>
      <w:szCs w:val="56"/>
    </w:rPr>
  </w:style>
  <w:style w:type="character" w:styleId="TitelZchn" w:customStyle="1">
    <w:name w:val="Titel Zchn"/>
    <w:basedOn w:val="Absatz-Standardschriftart"/>
    <w:link w:val="Titel"/>
    <w:uiPriority w:val="10"/>
    <w:rsid w:val="006E7719"/>
    <w:rPr>
      <w:rFonts w:asciiTheme="majorHAnsi" w:hAnsiTheme="majorHAnsi" w:eastAsiaTheme="majorEastAsia"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styleId="UntertitelZchn" w:customStyle="1">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Listenabsatz">
    <w:name w:val="List Paragraph"/>
    <w:basedOn w:val="Standard"/>
    <w:uiPriority w:val="34"/>
    <w:qFormat/>
    <w:rsid w:val="000A3A19"/>
    <w:pPr>
      <w:ind w:left="720"/>
      <w:contextualSpacing/>
    </w:pPr>
  </w:style>
  <w:style w:type="character" w:styleId="Kommentarzeichen">
    <w:name w:val="annotation reference"/>
    <w:basedOn w:val="Absatz-Standardschriftart"/>
    <w:uiPriority w:val="99"/>
    <w:semiHidden/>
    <w:unhideWhenUsed/>
    <w:rsid w:val="007E2811"/>
    <w:rPr>
      <w:sz w:val="16"/>
      <w:szCs w:val="16"/>
    </w:rPr>
  </w:style>
  <w:style w:type="paragraph" w:styleId="Kommentartext">
    <w:name w:val="annotation text"/>
    <w:basedOn w:val="Standard"/>
    <w:link w:val="KommentartextZchn"/>
    <w:uiPriority w:val="99"/>
    <w:unhideWhenUsed/>
    <w:rsid w:val="007E2811"/>
    <w:pPr>
      <w:spacing w:line="240" w:lineRule="auto"/>
    </w:pPr>
    <w:rPr>
      <w:sz w:val="20"/>
      <w:szCs w:val="20"/>
    </w:rPr>
  </w:style>
  <w:style w:type="character" w:styleId="KommentartextZchn" w:customStyle="1">
    <w:name w:val="Kommentartext Zchn"/>
    <w:basedOn w:val="Absatz-Standardschriftart"/>
    <w:link w:val="Kommentartext"/>
    <w:uiPriority w:val="99"/>
    <w:rsid w:val="007E2811"/>
    <w:rPr>
      <w:sz w:val="20"/>
      <w:szCs w:val="20"/>
    </w:rPr>
  </w:style>
  <w:style w:type="paragraph" w:styleId="Kommentarthema">
    <w:name w:val="annotation subject"/>
    <w:basedOn w:val="Kommentartext"/>
    <w:next w:val="Kommentartext"/>
    <w:link w:val="KommentarthemaZchn"/>
    <w:uiPriority w:val="99"/>
    <w:semiHidden/>
    <w:unhideWhenUsed/>
    <w:rsid w:val="007E2811"/>
    <w:rPr>
      <w:b/>
      <w:bCs/>
    </w:rPr>
  </w:style>
  <w:style w:type="character" w:styleId="KommentarthemaZchn" w:customStyle="1">
    <w:name w:val="Kommentarthema Zchn"/>
    <w:basedOn w:val="KommentartextZchn"/>
    <w:link w:val="Kommentarthema"/>
    <w:uiPriority w:val="99"/>
    <w:semiHidden/>
    <w:rsid w:val="007E2811"/>
    <w:rPr>
      <w:b/>
      <w:bCs/>
      <w:sz w:val="20"/>
      <w:szCs w:val="20"/>
    </w:rPr>
  </w:style>
  <w:style w:type="character" w:styleId="hgkelc" w:customStyle="1">
    <w:name w:val="hgkelc"/>
    <w:basedOn w:val="Absatz-Standardschriftart"/>
    <w:rsid w:val="0007538E"/>
  </w:style>
  <w:style w:type="character" w:styleId="kx21rb" w:customStyle="1">
    <w:name w:val="kx21rb"/>
    <w:basedOn w:val="Absatz-Standardschriftart"/>
    <w:rsid w:val="0007538E"/>
  </w:style>
  <w:style w:type="character" w:styleId="berschrift2Zchn" w:customStyle="1">
    <w:name w:val="Überschrift 2 Zchn"/>
    <w:basedOn w:val="Absatz-Standardschriftart"/>
    <w:link w:val="berschrift2"/>
    <w:uiPriority w:val="9"/>
    <w:rsid w:val="00B96BCE"/>
    <w:rPr>
      <w:rFonts w:asciiTheme="majorHAnsi" w:hAnsiTheme="majorHAnsi" w:eastAsiaTheme="majorEastAsia" w:cstheme="majorBidi"/>
      <w:color w:val="2F5496" w:themeColor="accent1" w:themeShade="BF"/>
      <w:sz w:val="26"/>
      <w:szCs w:val="26"/>
    </w:rPr>
  </w:style>
  <w:style w:type="character" w:styleId="berschrift3Zchn" w:customStyle="1">
    <w:name w:val="Überschrift 3 Zchn"/>
    <w:basedOn w:val="Absatz-Standardschriftart"/>
    <w:link w:val="berschrift3"/>
    <w:uiPriority w:val="9"/>
    <w:semiHidden/>
    <w:rsid w:val="00B96BCE"/>
    <w:rPr>
      <w:rFonts w:asciiTheme="majorHAnsi" w:hAnsiTheme="majorHAnsi" w:eastAsiaTheme="majorEastAsia" w:cstheme="majorBidi"/>
      <w:color w:val="1F3763" w:themeColor="accent1" w:themeShade="7F"/>
      <w:sz w:val="24"/>
      <w:szCs w:val="24"/>
    </w:rPr>
  </w:style>
  <w:style w:type="character" w:styleId="berschrift4Zchn" w:customStyle="1">
    <w:name w:val="Überschrift 4 Zchn"/>
    <w:basedOn w:val="Absatz-Standardschriftart"/>
    <w:link w:val="berschrift4"/>
    <w:uiPriority w:val="9"/>
    <w:semiHidden/>
    <w:rsid w:val="00B96BCE"/>
    <w:rPr>
      <w:rFonts w:asciiTheme="majorHAnsi" w:hAnsiTheme="majorHAnsi" w:eastAsiaTheme="majorEastAsia" w:cstheme="majorBidi"/>
      <w:i/>
      <w:iCs/>
      <w:color w:val="2F5496" w:themeColor="accent1" w:themeShade="BF"/>
    </w:rPr>
  </w:style>
  <w:style w:type="paragraph" w:styleId="StandardWeb">
    <w:name w:val="Normal (Web)"/>
    <w:basedOn w:val="Standard"/>
    <w:uiPriority w:val="99"/>
    <w:unhideWhenUsed/>
    <w:rsid w:val="0066191C"/>
    <w:pPr>
      <w:spacing w:before="100" w:beforeAutospacing="1" w:after="100" w:afterAutospacing="1" w:line="240" w:lineRule="auto"/>
    </w:pPr>
    <w:rPr>
      <w:rFonts w:ascii="Times New Roman" w:hAnsi="Times New Roman" w:eastAsia="Times New Roman" w:cs="Times New Roman"/>
      <w:sz w:val="24"/>
      <w:szCs w:val="24"/>
      <w:lang w:eastAsia="de-DE"/>
    </w:rPr>
  </w:style>
  <w:style w:type="paragraph" w:styleId="Verzeichnis2">
    <w:name w:val="toc 2"/>
    <w:basedOn w:val="Standard"/>
    <w:next w:val="Standard"/>
    <w:autoRedefine/>
    <w:uiPriority w:val="39"/>
    <w:unhideWhenUsed/>
    <w:rsid w:val="00501C6E"/>
    <w:pPr>
      <w:spacing w:after="100"/>
      <w:ind w:left="220"/>
    </w:pPr>
  </w:style>
  <w:style w:type="paragraph" w:styleId="KeinLeerraum">
    <w:name w:val="No Spacing"/>
    <w:uiPriority w:val="1"/>
    <w:qFormat/>
    <w:rsid w:val="00C3045B"/>
    <w:pPr>
      <w:spacing w:after="0" w:line="240" w:lineRule="auto"/>
      <w:jc w:val="both"/>
    </w:pPr>
    <w:rPr>
      <w:rFonts w:ascii="Open Sans" w:hAnsi="Open Sans"/>
      <w:color w:val="000000" w:themeColor="text1"/>
      <w:sz w:val="20"/>
    </w:rPr>
  </w:style>
  <w:style w:type="character" w:styleId="Platzhaltertext">
    <w:name w:val="Placeholder Text"/>
    <w:basedOn w:val="Absatz-Standardschriftart"/>
    <w:uiPriority w:val="99"/>
    <w:semiHidden/>
    <w:rsid w:val="00614941"/>
    <w:rPr>
      <w:color w:val="808080"/>
    </w:rPr>
  </w:style>
  <w:style w:type="paragraph" w:styleId="Verzeichnis3">
    <w:name w:val="toc 3"/>
    <w:basedOn w:val="Standard"/>
    <w:next w:val="Standard"/>
    <w:autoRedefine/>
    <w:uiPriority w:val="39"/>
    <w:unhideWhenUse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99768">
      <w:bodyDiv w:val="1"/>
      <w:marLeft w:val="0"/>
      <w:marRight w:val="0"/>
      <w:marTop w:val="0"/>
      <w:marBottom w:val="0"/>
      <w:divBdr>
        <w:top w:val="none" w:sz="0" w:space="0" w:color="auto"/>
        <w:left w:val="none" w:sz="0" w:space="0" w:color="auto"/>
        <w:bottom w:val="none" w:sz="0" w:space="0" w:color="auto"/>
        <w:right w:val="none" w:sz="0" w:space="0" w:color="auto"/>
      </w:divBdr>
      <w:divsChild>
        <w:div w:id="77484602">
          <w:marLeft w:val="0"/>
          <w:marRight w:val="0"/>
          <w:marTop w:val="0"/>
          <w:marBottom w:val="0"/>
          <w:divBdr>
            <w:top w:val="none" w:sz="0" w:space="0" w:color="auto"/>
            <w:left w:val="none" w:sz="0" w:space="0" w:color="auto"/>
            <w:bottom w:val="none" w:sz="0" w:space="0" w:color="auto"/>
            <w:right w:val="none" w:sz="0" w:space="0" w:color="auto"/>
          </w:divBdr>
          <w:divsChild>
            <w:div w:id="169492758">
              <w:marLeft w:val="0"/>
              <w:marRight w:val="0"/>
              <w:marTop w:val="0"/>
              <w:marBottom w:val="0"/>
              <w:divBdr>
                <w:top w:val="none" w:sz="0" w:space="0" w:color="auto"/>
                <w:left w:val="none" w:sz="0" w:space="0" w:color="auto"/>
                <w:bottom w:val="none" w:sz="0" w:space="0" w:color="auto"/>
                <w:right w:val="none" w:sz="0" w:space="0" w:color="auto"/>
              </w:divBdr>
              <w:divsChild>
                <w:div w:id="1137993646">
                  <w:marLeft w:val="0"/>
                  <w:marRight w:val="0"/>
                  <w:marTop w:val="0"/>
                  <w:marBottom w:val="0"/>
                  <w:divBdr>
                    <w:top w:val="none" w:sz="0" w:space="0" w:color="auto"/>
                    <w:left w:val="none" w:sz="0" w:space="0" w:color="auto"/>
                    <w:bottom w:val="none" w:sz="0" w:space="0" w:color="auto"/>
                    <w:right w:val="none" w:sz="0" w:space="0" w:color="auto"/>
                  </w:divBdr>
                  <w:divsChild>
                    <w:div w:id="497040650">
                      <w:marLeft w:val="0"/>
                      <w:marRight w:val="0"/>
                      <w:marTop w:val="0"/>
                      <w:marBottom w:val="0"/>
                      <w:divBdr>
                        <w:top w:val="none" w:sz="0" w:space="0" w:color="auto"/>
                        <w:left w:val="none" w:sz="0" w:space="0" w:color="auto"/>
                        <w:bottom w:val="none" w:sz="0" w:space="0" w:color="auto"/>
                        <w:right w:val="none" w:sz="0" w:space="0" w:color="auto"/>
                      </w:divBdr>
                    </w:div>
                  </w:divsChild>
                </w:div>
                <w:div w:id="1356077999">
                  <w:marLeft w:val="0"/>
                  <w:marRight w:val="0"/>
                  <w:marTop w:val="0"/>
                  <w:marBottom w:val="0"/>
                  <w:divBdr>
                    <w:top w:val="none" w:sz="0" w:space="0" w:color="auto"/>
                    <w:left w:val="none" w:sz="0" w:space="0" w:color="auto"/>
                    <w:bottom w:val="none" w:sz="0" w:space="0" w:color="auto"/>
                    <w:right w:val="none" w:sz="0" w:space="0" w:color="auto"/>
                  </w:divBdr>
                  <w:divsChild>
                    <w:div w:id="16034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7391">
          <w:marLeft w:val="0"/>
          <w:marRight w:val="0"/>
          <w:marTop w:val="0"/>
          <w:marBottom w:val="0"/>
          <w:divBdr>
            <w:top w:val="none" w:sz="0" w:space="0" w:color="auto"/>
            <w:left w:val="none" w:sz="0" w:space="0" w:color="auto"/>
            <w:bottom w:val="none" w:sz="0" w:space="0" w:color="auto"/>
            <w:right w:val="none" w:sz="0" w:space="0" w:color="auto"/>
          </w:divBdr>
          <w:divsChild>
            <w:div w:id="573858918">
              <w:marLeft w:val="0"/>
              <w:marRight w:val="0"/>
              <w:marTop w:val="0"/>
              <w:marBottom w:val="0"/>
              <w:divBdr>
                <w:top w:val="none" w:sz="0" w:space="0" w:color="auto"/>
                <w:left w:val="none" w:sz="0" w:space="0" w:color="auto"/>
                <w:bottom w:val="none" w:sz="0" w:space="0" w:color="auto"/>
                <w:right w:val="none" w:sz="0" w:space="0" w:color="auto"/>
              </w:divBdr>
              <w:divsChild>
                <w:div w:id="611786418">
                  <w:marLeft w:val="0"/>
                  <w:marRight w:val="0"/>
                  <w:marTop w:val="0"/>
                  <w:marBottom w:val="0"/>
                  <w:divBdr>
                    <w:top w:val="none" w:sz="0" w:space="0" w:color="auto"/>
                    <w:left w:val="none" w:sz="0" w:space="0" w:color="auto"/>
                    <w:bottom w:val="none" w:sz="0" w:space="0" w:color="auto"/>
                    <w:right w:val="none" w:sz="0" w:space="0" w:color="auto"/>
                  </w:divBdr>
                  <w:divsChild>
                    <w:div w:id="11605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1592">
      <w:bodyDiv w:val="1"/>
      <w:marLeft w:val="0"/>
      <w:marRight w:val="0"/>
      <w:marTop w:val="0"/>
      <w:marBottom w:val="0"/>
      <w:divBdr>
        <w:top w:val="none" w:sz="0" w:space="0" w:color="auto"/>
        <w:left w:val="none" w:sz="0" w:space="0" w:color="auto"/>
        <w:bottom w:val="none" w:sz="0" w:space="0" w:color="auto"/>
        <w:right w:val="none" w:sz="0" w:space="0" w:color="auto"/>
      </w:divBdr>
    </w:div>
    <w:div w:id="460001672">
      <w:bodyDiv w:val="1"/>
      <w:marLeft w:val="0"/>
      <w:marRight w:val="0"/>
      <w:marTop w:val="0"/>
      <w:marBottom w:val="0"/>
      <w:divBdr>
        <w:top w:val="none" w:sz="0" w:space="0" w:color="auto"/>
        <w:left w:val="none" w:sz="0" w:space="0" w:color="auto"/>
        <w:bottom w:val="none" w:sz="0" w:space="0" w:color="auto"/>
        <w:right w:val="none" w:sz="0" w:space="0" w:color="auto"/>
      </w:divBdr>
    </w:div>
    <w:div w:id="511258430">
      <w:bodyDiv w:val="1"/>
      <w:marLeft w:val="0"/>
      <w:marRight w:val="0"/>
      <w:marTop w:val="0"/>
      <w:marBottom w:val="0"/>
      <w:divBdr>
        <w:top w:val="none" w:sz="0" w:space="0" w:color="auto"/>
        <w:left w:val="none" w:sz="0" w:space="0" w:color="auto"/>
        <w:bottom w:val="none" w:sz="0" w:space="0" w:color="auto"/>
        <w:right w:val="none" w:sz="0" w:space="0" w:color="auto"/>
      </w:divBdr>
    </w:div>
    <w:div w:id="626860783">
      <w:bodyDiv w:val="1"/>
      <w:marLeft w:val="0"/>
      <w:marRight w:val="0"/>
      <w:marTop w:val="0"/>
      <w:marBottom w:val="0"/>
      <w:divBdr>
        <w:top w:val="none" w:sz="0" w:space="0" w:color="auto"/>
        <w:left w:val="none" w:sz="0" w:space="0" w:color="auto"/>
        <w:bottom w:val="none" w:sz="0" w:space="0" w:color="auto"/>
        <w:right w:val="none" w:sz="0" w:space="0" w:color="auto"/>
      </w:divBdr>
    </w:div>
    <w:div w:id="629016971">
      <w:bodyDiv w:val="1"/>
      <w:marLeft w:val="0"/>
      <w:marRight w:val="0"/>
      <w:marTop w:val="0"/>
      <w:marBottom w:val="0"/>
      <w:divBdr>
        <w:top w:val="none" w:sz="0" w:space="0" w:color="auto"/>
        <w:left w:val="none" w:sz="0" w:space="0" w:color="auto"/>
        <w:bottom w:val="none" w:sz="0" w:space="0" w:color="auto"/>
        <w:right w:val="none" w:sz="0" w:space="0" w:color="auto"/>
      </w:divBdr>
    </w:div>
    <w:div w:id="632369450">
      <w:bodyDiv w:val="1"/>
      <w:marLeft w:val="0"/>
      <w:marRight w:val="0"/>
      <w:marTop w:val="0"/>
      <w:marBottom w:val="0"/>
      <w:divBdr>
        <w:top w:val="none" w:sz="0" w:space="0" w:color="auto"/>
        <w:left w:val="none" w:sz="0" w:space="0" w:color="auto"/>
        <w:bottom w:val="none" w:sz="0" w:space="0" w:color="auto"/>
        <w:right w:val="none" w:sz="0" w:space="0" w:color="auto"/>
      </w:divBdr>
      <w:divsChild>
        <w:div w:id="1272397229">
          <w:marLeft w:val="0"/>
          <w:marRight w:val="0"/>
          <w:marTop w:val="0"/>
          <w:marBottom w:val="900"/>
          <w:divBdr>
            <w:top w:val="none" w:sz="0" w:space="0" w:color="auto"/>
            <w:left w:val="none" w:sz="0" w:space="0" w:color="auto"/>
            <w:bottom w:val="none" w:sz="0" w:space="0" w:color="auto"/>
            <w:right w:val="none" w:sz="0" w:space="0" w:color="auto"/>
          </w:divBdr>
        </w:div>
      </w:divsChild>
    </w:div>
    <w:div w:id="701327706">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722754436">
      <w:bodyDiv w:val="1"/>
      <w:marLeft w:val="0"/>
      <w:marRight w:val="0"/>
      <w:marTop w:val="0"/>
      <w:marBottom w:val="0"/>
      <w:divBdr>
        <w:top w:val="none" w:sz="0" w:space="0" w:color="auto"/>
        <w:left w:val="none" w:sz="0" w:space="0" w:color="auto"/>
        <w:bottom w:val="none" w:sz="0" w:space="0" w:color="auto"/>
        <w:right w:val="none" w:sz="0" w:space="0" w:color="auto"/>
      </w:divBdr>
    </w:div>
    <w:div w:id="829253165">
      <w:bodyDiv w:val="1"/>
      <w:marLeft w:val="0"/>
      <w:marRight w:val="0"/>
      <w:marTop w:val="0"/>
      <w:marBottom w:val="0"/>
      <w:divBdr>
        <w:top w:val="none" w:sz="0" w:space="0" w:color="auto"/>
        <w:left w:val="none" w:sz="0" w:space="0" w:color="auto"/>
        <w:bottom w:val="none" w:sz="0" w:space="0" w:color="auto"/>
        <w:right w:val="none" w:sz="0" w:space="0" w:color="auto"/>
      </w:divBdr>
      <w:divsChild>
        <w:div w:id="1121075906">
          <w:marLeft w:val="0"/>
          <w:marRight w:val="0"/>
          <w:marTop w:val="0"/>
          <w:marBottom w:val="900"/>
          <w:divBdr>
            <w:top w:val="none" w:sz="0" w:space="0" w:color="auto"/>
            <w:left w:val="none" w:sz="0" w:space="0" w:color="auto"/>
            <w:bottom w:val="none" w:sz="0" w:space="0" w:color="auto"/>
            <w:right w:val="none" w:sz="0" w:space="0" w:color="auto"/>
          </w:divBdr>
        </w:div>
      </w:divsChild>
    </w:div>
    <w:div w:id="870918273">
      <w:bodyDiv w:val="1"/>
      <w:marLeft w:val="0"/>
      <w:marRight w:val="0"/>
      <w:marTop w:val="0"/>
      <w:marBottom w:val="0"/>
      <w:divBdr>
        <w:top w:val="none" w:sz="0" w:space="0" w:color="auto"/>
        <w:left w:val="none" w:sz="0" w:space="0" w:color="auto"/>
        <w:bottom w:val="none" w:sz="0" w:space="0" w:color="auto"/>
        <w:right w:val="none" w:sz="0" w:space="0" w:color="auto"/>
      </w:divBdr>
      <w:divsChild>
        <w:div w:id="715812479">
          <w:marLeft w:val="0"/>
          <w:marRight w:val="0"/>
          <w:marTop w:val="0"/>
          <w:marBottom w:val="900"/>
          <w:divBdr>
            <w:top w:val="none" w:sz="0" w:space="0" w:color="auto"/>
            <w:left w:val="none" w:sz="0" w:space="0" w:color="auto"/>
            <w:bottom w:val="none" w:sz="0" w:space="0" w:color="auto"/>
            <w:right w:val="none" w:sz="0" w:space="0" w:color="auto"/>
          </w:divBdr>
        </w:div>
      </w:divsChild>
    </w:div>
    <w:div w:id="1302729614">
      <w:bodyDiv w:val="1"/>
      <w:marLeft w:val="0"/>
      <w:marRight w:val="0"/>
      <w:marTop w:val="0"/>
      <w:marBottom w:val="0"/>
      <w:divBdr>
        <w:top w:val="none" w:sz="0" w:space="0" w:color="auto"/>
        <w:left w:val="none" w:sz="0" w:space="0" w:color="auto"/>
        <w:bottom w:val="none" w:sz="0" w:space="0" w:color="auto"/>
        <w:right w:val="none" w:sz="0" w:space="0" w:color="auto"/>
      </w:divBdr>
      <w:divsChild>
        <w:div w:id="388112240">
          <w:marLeft w:val="0"/>
          <w:marRight w:val="135"/>
          <w:marTop w:val="0"/>
          <w:marBottom w:val="0"/>
          <w:divBdr>
            <w:top w:val="none" w:sz="0" w:space="0" w:color="auto"/>
            <w:left w:val="none" w:sz="0" w:space="0" w:color="auto"/>
            <w:bottom w:val="none" w:sz="0" w:space="0" w:color="auto"/>
            <w:right w:val="none" w:sz="0" w:space="0" w:color="auto"/>
          </w:divBdr>
          <w:divsChild>
            <w:div w:id="765149893">
              <w:marLeft w:val="0"/>
              <w:marRight w:val="0"/>
              <w:marTop w:val="0"/>
              <w:marBottom w:val="0"/>
              <w:divBdr>
                <w:top w:val="none" w:sz="0" w:space="0" w:color="auto"/>
                <w:left w:val="none" w:sz="0" w:space="0" w:color="auto"/>
                <w:bottom w:val="none" w:sz="0" w:space="0" w:color="auto"/>
                <w:right w:val="none" w:sz="0" w:space="0" w:color="auto"/>
              </w:divBdr>
              <w:divsChild>
                <w:div w:id="737047085">
                  <w:marLeft w:val="90"/>
                  <w:marRight w:val="0"/>
                  <w:marTop w:val="0"/>
                  <w:marBottom w:val="0"/>
                  <w:divBdr>
                    <w:top w:val="none" w:sz="0" w:space="0" w:color="auto"/>
                    <w:left w:val="none" w:sz="0" w:space="0" w:color="auto"/>
                    <w:bottom w:val="none" w:sz="0" w:space="0" w:color="auto"/>
                    <w:right w:val="none" w:sz="0" w:space="0" w:color="auto"/>
                  </w:divBdr>
                  <w:divsChild>
                    <w:div w:id="402680363">
                      <w:marLeft w:val="0"/>
                      <w:marRight w:val="0"/>
                      <w:marTop w:val="0"/>
                      <w:marBottom w:val="0"/>
                      <w:divBdr>
                        <w:top w:val="none" w:sz="0" w:space="0" w:color="auto"/>
                        <w:left w:val="none" w:sz="0" w:space="0" w:color="auto"/>
                        <w:bottom w:val="none" w:sz="0" w:space="0" w:color="auto"/>
                        <w:right w:val="none" w:sz="0" w:space="0" w:color="auto"/>
                      </w:divBdr>
                      <w:divsChild>
                        <w:div w:id="908030517">
                          <w:marLeft w:val="0"/>
                          <w:marRight w:val="0"/>
                          <w:marTop w:val="0"/>
                          <w:marBottom w:val="0"/>
                          <w:divBdr>
                            <w:top w:val="none" w:sz="0" w:space="0" w:color="auto"/>
                            <w:left w:val="none" w:sz="0" w:space="0" w:color="auto"/>
                            <w:bottom w:val="none" w:sz="0" w:space="0" w:color="auto"/>
                            <w:right w:val="none" w:sz="0" w:space="0" w:color="auto"/>
                          </w:divBdr>
                          <w:divsChild>
                            <w:div w:id="11058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0808">
                  <w:marLeft w:val="90"/>
                  <w:marRight w:val="0"/>
                  <w:marTop w:val="0"/>
                  <w:marBottom w:val="0"/>
                  <w:divBdr>
                    <w:top w:val="none" w:sz="0" w:space="0" w:color="auto"/>
                    <w:left w:val="none" w:sz="0" w:space="0" w:color="auto"/>
                    <w:bottom w:val="none" w:sz="0" w:space="0" w:color="auto"/>
                    <w:right w:val="none" w:sz="0" w:space="0" w:color="auto"/>
                  </w:divBdr>
                  <w:divsChild>
                    <w:div w:id="960503158">
                      <w:marLeft w:val="0"/>
                      <w:marRight w:val="0"/>
                      <w:marTop w:val="0"/>
                      <w:marBottom w:val="0"/>
                      <w:divBdr>
                        <w:top w:val="none" w:sz="0" w:space="0" w:color="auto"/>
                        <w:left w:val="none" w:sz="0" w:space="0" w:color="auto"/>
                        <w:bottom w:val="none" w:sz="0" w:space="0" w:color="auto"/>
                        <w:right w:val="none" w:sz="0" w:space="0" w:color="auto"/>
                      </w:divBdr>
                      <w:divsChild>
                        <w:div w:id="1917352920">
                          <w:marLeft w:val="0"/>
                          <w:marRight w:val="0"/>
                          <w:marTop w:val="0"/>
                          <w:marBottom w:val="0"/>
                          <w:divBdr>
                            <w:top w:val="none" w:sz="0" w:space="0" w:color="auto"/>
                            <w:left w:val="none" w:sz="0" w:space="0" w:color="auto"/>
                            <w:bottom w:val="none" w:sz="0" w:space="0" w:color="auto"/>
                            <w:right w:val="none" w:sz="0" w:space="0" w:color="auto"/>
                          </w:divBdr>
                          <w:divsChild>
                            <w:div w:id="762608228">
                              <w:marLeft w:val="0"/>
                              <w:marRight w:val="0"/>
                              <w:marTop w:val="0"/>
                              <w:marBottom w:val="0"/>
                              <w:divBdr>
                                <w:top w:val="none" w:sz="0" w:space="0" w:color="auto"/>
                                <w:left w:val="none" w:sz="0" w:space="0" w:color="auto"/>
                                <w:bottom w:val="none" w:sz="0" w:space="0" w:color="auto"/>
                                <w:right w:val="none" w:sz="0" w:space="0" w:color="auto"/>
                              </w:divBdr>
                              <w:divsChild>
                                <w:div w:id="13997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85078">
          <w:marLeft w:val="0"/>
          <w:marRight w:val="0"/>
          <w:marTop w:val="0"/>
          <w:marBottom w:val="0"/>
          <w:divBdr>
            <w:top w:val="single" w:sz="6" w:space="0" w:color="F1F1F1"/>
            <w:left w:val="none" w:sz="0" w:space="0" w:color="auto"/>
            <w:bottom w:val="none" w:sz="0" w:space="0" w:color="auto"/>
            <w:right w:val="none" w:sz="0" w:space="0" w:color="auto"/>
          </w:divBdr>
          <w:divsChild>
            <w:div w:id="1165895080">
              <w:marLeft w:val="0"/>
              <w:marRight w:val="0"/>
              <w:marTop w:val="0"/>
              <w:marBottom w:val="0"/>
              <w:divBdr>
                <w:top w:val="none" w:sz="0" w:space="0" w:color="auto"/>
                <w:left w:val="none" w:sz="0" w:space="0" w:color="auto"/>
                <w:bottom w:val="none" w:sz="0" w:space="0" w:color="auto"/>
                <w:right w:val="none" w:sz="0" w:space="0" w:color="auto"/>
              </w:divBdr>
              <w:divsChild>
                <w:div w:id="6880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0097">
          <w:marLeft w:val="0"/>
          <w:marRight w:val="0"/>
          <w:marTop w:val="0"/>
          <w:marBottom w:val="0"/>
          <w:divBdr>
            <w:top w:val="none" w:sz="0" w:space="0" w:color="auto"/>
            <w:left w:val="none" w:sz="0" w:space="0" w:color="auto"/>
            <w:bottom w:val="none" w:sz="0" w:space="0" w:color="auto"/>
            <w:right w:val="none" w:sz="0" w:space="0" w:color="auto"/>
          </w:divBdr>
          <w:divsChild>
            <w:div w:id="1581333567">
              <w:marLeft w:val="360"/>
              <w:marRight w:val="-300"/>
              <w:marTop w:val="0"/>
              <w:marBottom w:val="0"/>
              <w:divBdr>
                <w:top w:val="none" w:sz="0" w:space="0" w:color="auto"/>
                <w:left w:val="none" w:sz="0" w:space="0" w:color="auto"/>
                <w:bottom w:val="none" w:sz="0" w:space="0" w:color="auto"/>
                <w:right w:val="none" w:sz="0" w:space="0" w:color="auto"/>
              </w:divBdr>
            </w:div>
          </w:divsChild>
        </w:div>
      </w:divsChild>
    </w:div>
    <w:div w:id="1333097569">
      <w:bodyDiv w:val="1"/>
      <w:marLeft w:val="0"/>
      <w:marRight w:val="0"/>
      <w:marTop w:val="0"/>
      <w:marBottom w:val="0"/>
      <w:divBdr>
        <w:top w:val="none" w:sz="0" w:space="0" w:color="auto"/>
        <w:left w:val="none" w:sz="0" w:space="0" w:color="auto"/>
        <w:bottom w:val="none" w:sz="0" w:space="0" w:color="auto"/>
        <w:right w:val="none" w:sz="0" w:space="0" w:color="auto"/>
      </w:divBdr>
    </w:div>
    <w:div w:id="1417676456">
      <w:bodyDiv w:val="1"/>
      <w:marLeft w:val="0"/>
      <w:marRight w:val="0"/>
      <w:marTop w:val="0"/>
      <w:marBottom w:val="0"/>
      <w:divBdr>
        <w:top w:val="none" w:sz="0" w:space="0" w:color="auto"/>
        <w:left w:val="none" w:sz="0" w:space="0" w:color="auto"/>
        <w:bottom w:val="none" w:sz="0" w:space="0" w:color="auto"/>
        <w:right w:val="none" w:sz="0" w:space="0" w:color="auto"/>
      </w:divBdr>
    </w:div>
    <w:div w:id="1654095072">
      <w:bodyDiv w:val="1"/>
      <w:marLeft w:val="0"/>
      <w:marRight w:val="0"/>
      <w:marTop w:val="0"/>
      <w:marBottom w:val="0"/>
      <w:divBdr>
        <w:top w:val="none" w:sz="0" w:space="0" w:color="auto"/>
        <w:left w:val="none" w:sz="0" w:space="0" w:color="auto"/>
        <w:bottom w:val="none" w:sz="0" w:space="0" w:color="auto"/>
        <w:right w:val="none" w:sz="0" w:space="0" w:color="auto"/>
      </w:divBdr>
    </w:div>
    <w:div w:id="1695841755">
      <w:bodyDiv w:val="1"/>
      <w:marLeft w:val="0"/>
      <w:marRight w:val="0"/>
      <w:marTop w:val="0"/>
      <w:marBottom w:val="0"/>
      <w:divBdr>
        <w:top w:val="none" w:sz="0" w:space="0" w:color="auto"/>
        <w:left w:val="none" w:sz="0" w:space="0" w:color="auto"/>
        <w:bottom w:val="none" w:sz="0" w:space="0" w:color="auto"/>
        <w:right w:val="none" w:sz="0" w:space="0" w:color="auto"/>
      </w:divBdr>
      <w:divsChild>
        <w:div w:id="1451626022">
          <w:marLeft w:val="0"/>
          <w:marRight w:val="0"/>
          <w:marTop w:val="0"/>
          <w:marBottom w:val="900"/>
          <w:divBdr>
            <w:top w:val="none" w:sz="0" w:space="0" w:color="auto"/>
            <w:left w:val="none" w:sz="0" w:space="0" w:color="auto"/>
            <w:bottom w:val="none" w:sz="0" w:space="0" w:color="auto"/>
            <w:right w:val="none" w:sz="0" w:space="0" w:color="auto"/>
          </w:divBdr>
        </w:div>
      </w:divsChild>
    </w:div>
    <w:div w:id="1700467639">
      <w:bodyDiv w:val="1"/>
      <w:marLeft w:val="0"/>
      <w:marRight w:val="0"/>
      <w:marTop w:val="0"/>
      <w:marBottom w:val="0"/>
      <w:divBdr>
        <w:top w:val="none" w:sz="0" w:space="0" w:color="auto"/>
        <w:left w:val="none" w:sz="0" w:space="0" w:color="auto"/>
        <w:bottom w:val="none" w:sz="0" w:space="0" w:color="auto"/>
        <w:right w:val="none" w:sz="0" w:space="0" w:color="auto"/>
      </w:divBdr>
    </w:div>
    <w:div w:id="1753040840">
      <w:bodyDiv w:val="1"/>
      <w:marLeft w:val="0"/>
      <w:marRight w:val="0"/>
      <w:marTop w:val="0"/>
      <w:marBottom w:val="0"/>
      <w:divBdr>
        <w:top w:val="none" w:sz="0" w:space="0" w:color="auto"/>
        <w:left w:val="none" w:sz="0" w:space="0" w:color="auto"/>
        <w:bottom w:val="none" w:sz="0" w:space="0" w:color="auto"/>
        <w:right w:val="none" w:sz="0" w:space="0" w:color="auto"/>
      </w:divBdr>
      <w:divsChild>
        <w:div w:id="1112744708">
          <w:marLeft w:val="0"/>
          <w:marRight w:val="0"/>
          <w:marTop w:val="0"/>
          <w:marBottom w:val="900"/>
          <w:divBdr>
            <w:top w:val="none" w:sz="0" w:space="0" w:color="auto"/>
            <w:left w:val="none" w:sz="0" w:space="0" w:color="auto"/>
            <w:bottom w:val="none" w:sz="0" w:space="0" w:color="auto"/>
            <w:right w:val="none" w:sz="0" w:space="0" w:color="auto"/>
          </w:divBdr>
        </w:div>
      </w:divsChild>
    </w:div>
    <w:div w:id="1798912646">
      <w:bodyDiv w:val="1"/>
      <w:marLeft w:val="0"/>
      <w:marRight w:val="0"/>
      <w:marTop w:val="0"/>
      <w:marBottom w:val="0"/>
      <w:divBdr>
        <w:top w:val="none" w:sz="0" w:space="0" w:color="auto"/>
        <w:left w:val="none" w:sz="0" w:space="0" w:color="auto"/>
        <w:bottom w:val="none" w:sz="0" w:space="0" w:color="auto"/>
        <w:right w:val="none" w:sz="0" w:space="0" w:color="auto"/>
      </w:divBdr>
    </w:div>
    <w:div w:id="2107536845">
      <w:bodyDiv w:val="1"/>
      <w:marLeft w:val="0"/>
      <w:marRight w:val="0"/>
      <w:marTop w:val="0"/>
      <w:marBottom w:val="0"/>
      <w:divBdr>
        <w:top w:val="none" w:sz="0" w:space="0" w:color="auto"/>
        <w:left w:val="none" w:sz="0" w:space="0" w:color="auto"/>
        <w:bottom w:val="none" w:sz="0" w:space="0" w:color="auto"/>
        <w:right w:val="none" w:sz="0" w:space="0" w:color="auto"/>
      </w:divBdr>
      <w:divsChild>
        <w:div w:id="64573325">
          <w:marLeft w:val="0"/>
          <w:marRight w:val="0"/>
          <w:marTop w:val="0"/>
          <w:marBottom w:val="0"/>
          <w:divBdr>
            <w:top w:val="none" w:sz="0" w:space="0" w:color="auto"/>
            <w:left w:val="none" w:sz="0" w:space="0" w:color="auto"/>
            <w:bottom w:val="none" w:sz="0" w:space="0" w:color="auto"/>
            <w:right w:val="none" w:sz="0" w:space="0" w:color="auto"/>
          </w:divBdr>
        </w:div>
        <w:div w:id="250891126">
          <w:marLeft w:val="0"/>
          <w:marRight w:val="0"/>
          <w:marTop w:val="0"/>
          <w:marBottom w:val="0"/>
          <w:divBdr>
            <w:top w:val="none" w:sz="0" w:space="0" w:color="auto"/>
            <w:left w:val="none" w:sz="0" w:space="0" w:color="auto"/>
            <w:bottom w:val="none" w:sz="0" w:space="0" w:color="auto"/>
            <w:right w:val="none" w:sz="0" w:space="0" w:color="auto"/>
          </w:divBdr>
          <w:divsChild>
            <w:div w:id="918946763">
              <w:marLeft w:val="-225"/>
              <w:marRight w:val="-225"/>
              <w:marTop w:val="0"/>
              <w:marBottom w:val="0"/>
              <w:divBdr>
                <w:top w:val="none" w:sz="0" w:space="0" w:color="auto"/>
                <w:left w:val="none" w:sz="0" w:space="0" w:color="auto"/>
                <w:bottom w:val="none" w:sz="0" w:space="0" w:color="auto"/>
                <w:right w:val="none" w:sz="0" w:space="0" w:color="auto"/>
              </w:divBdr>
              <w:divsChild>
                <w:div w:id="19544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info@comselect.d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comselect.de" TargetMode="External" Id="rId14" /><Relationship Type="http://schemas.openxmlformats.org/officeDocument/2006/relationships/glossaryDocument" Target="glossary/document.xml" Id="Red78d2b222ff45ff" /><Relationship Type="http://schemas.microsoft.com/office/2011/relationships/people" Target="people.xml" Id="R41b6425ef3de40aa" /><Relationship Type="http://schemas.microsoft.com/office/2011/relationships/commentsExtended" Target="commentsExtended.xml" Id="Rc3c84588ca55422a" /><Relationship Type="http://schemas.microsoft.com/office/2016/09/relationships/commentsIds" Target="commentsIds.xml" Id="R3c8674c60d214e40" /><Relationship Type="http://schemas.openxmlformats.org/officeDocument/2006/relationships/hyperlink" Target="https://comselect.de/mit-salesforce-gegen-die-klimakrise/" TargetMode="External" Id="R8808713dc2d44d53" /><Relationship Type="http://schemas.openxmlformats.org/officeDocument/2006/relationships/hyperlink" Target="https://www.salesforce.com/products/net-zero-cloud/overview/" TargetMode="External" Id="R2be78f3729cc460c"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1c6d354-2148-4171-9c9c-33983c190a93}"/>
      </w:docPartPr>
      <w:docPartBody>
        <w:p w14:paraId="5DFAF477">
          <w:r>
            <w:rPr>
              <w:rStyle w:val="PlaceholderText"/>
            </w:rPr>
            <w:t>Klicken Sie hier, um Text einzugeben.</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ADCA7E0D8DAF4AB0F40056CC73596F" ma:contentTypeVersion="16" ma:contentTypeDescription="Ein neues Dokument erstellen." ma:contentTypeScope="" ma:versionID="6599b20161c52fe1474da31461f789dd">
  <xsd:schema xmlns:xsd="http://www.w3.org/2001/XMLSchema" xmlns:xs="http://www.w3.org/2001/XMLSchema" xmlns:p="http://schemas.microsoft.com/office/2006/metadata/properties" xmlns:ns2="87c9205e-072f-464e-8ac3-8afcaa5fc897" xmlns:ns3="7229c3cc-9b32-4545-a343-426934dfe45f" targetNamespace="http://schemas.microsoft.com/office/2006/metadata/properties" ma:root="true" ma:fieldsID="ee25fdb98669947018456604a75f451d" ns2:_="" ns3:_="">
    <xsd:import namespace="87c9205e-072f-464e-8ac3-8afcaa5fc897"/>
    <xsd:import namespace="7229c3cc-9b32-4545-a343-426934dfe4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9205e-072f-464e-8ac3-8afcaa5fc8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2d9a0c49-96bd-4dec-9f59-ddd8b7f51319}" ma:internalName="TaxCatchAll" ma:showField="CatchAllData" ma:web="87c9205e-072f-464e-8ac3-8afcaa5fc8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29c3cc-9b32-4545-a343-426934dfe4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aedd7c18-9fdf-423c-b615-0762776e83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7c9205e-072f-464e-8ac3-8afcaa5fc897">ZSM6NDC2QPE6-1088166689-20361</_dlc_DocId>
    <_dlc_DocIdUrl xmlns="87c9205e-072f-464e-8ac3-8afcaa5fc897">
      <Url>https://comselect.sharepoint.com/sites/Marketing/_layouts/15/DocIdRedir.aspx?ID=ZSM6NDC2QPE6-1088166689-20361</Url>
      <Description>ZSM6NDC2QPE6-1088166689-20361</Description>
    </_dlc_DocIdUrl>
    <lcf76f155ced4ddcb4097134ff3c332f xmlns="7229c3cc-9b32-4545-a343-426934dfe45f">
      <Terms xmlns="http://schemas.microsoft.com/office/infopath/2007/PartnerControls"/>
    </lcf76f155ced4ddcb4097134ff3c332f>
    <TaxCatchAll xmlns="87c9205e-072f-464e-8ac3-8afcaa5fc89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13BA5-15C4-4DB4-9043-07D5B8F5C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9205e-072f-464e-8ac3-8afcaa5fc897"/>
    <ds:schemaRef ds:uri="7229c3cc-9b32-4545-a343-426934dfe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0C794-C538-4E53-8608-FF099DB1FEA1}">
  <ds:schemaRefs>
    <ds:schemaRef ds:uri="http://schemas.microsoft.com/office/2006/metadata/properties"/>
    <ds:schemaRef ds:uri="http://schemas.microsoft.com/office/infopath/2007/PartnerControls"/>
    <ds:schemaRef ds:uri="87c9205e-072f-464e-8ac3-8afcaa5fc897"/>
    <ds:schemaRef ds:uri="7229c3cc-9b32-4545-a343-426934dfe45f"/>
  </ds:schemaRefs>
</ds:datastoreItem>
</file>

<file path=customXml/itemProps3.xml><?xml version="1.0" encoding="utf-8"?>
<ds:datastoreItem xmlns:ds="http://schemas.openxmlformats.org/officeDocument/2006/customXml" ds:itemID="{A4A8A750-027A-4207-9E02-BCBBD614DB08}">
  <ds:schemaRefs>
    <ds:schemaRef ds:uri="http://schemas.microsoft.com/sharepoint/v3/contenttype/forms"/>
  </ds:schemaRefs>
</ds:datastoreItem>
</file>

<file path=customXml/itemProps4.xml><?xml version="1.0" encoding="utf-8"?>
<ds:datastoreItem xmlns:ds="http://schemas.openxmlformats.org/officeDocument/2006/customXml" ds:itemID="{C062A04F-16C4-45E0-AE28-1FC7BD471E5F}">
  <ds:schemaRefs>
    <ds:schemaRef ds:uri="http://schemas.microsoft.com/sharepoint/events"/>
  </ds:schemaRefs>
</ds:datastoreItem>
</file>

<file path=customXml/itemProps5.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comselect GmbH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Salesforce Marketing Cloud Personalization</dc:title>
  <dc:subject>Salesforce Anywhere: Das Kollaborations Werkzeug für Vertrieb, Service und Marketing</dc:subject>
  <dc:creator>Annika Franken</dc:creator>
  <keywords>Salesforce Marketing Cloud Personalization</keywords>
  <dc:description/>
  <lastModifiedBy>Annika Franken</lastModifiedBy>
  <revision>9</revision>
  <lastPrinted>2022-03-15T10:58:00.0000000Z</lastPrinted>
  <dcterms:created xsi:type="dcterms:W3CDTF">2022-06-02T14:28:00.0000000Z</dcterms:created>
  <dcterms:modified xsi:type="dcterms:W3CDTF">2022-07-18T12:40:20.0497038Z</dcterms:modified>
  <category>Salesforce</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0x01010052ADCA7E0D8DAF4AB0F40056CC73596F</vt:lpwstr>
  </property>
  <property fmtid="{D5CDD505-2E9C-101B-9397-08002B2CF9AE}" pid="3" name="_dlc_DocIdItemGuid">
    <vt:lpwstr>2e4b488c-ab6e-4fa1-9aae-8b2fce8fbfee</vt:lpwstr>
  </property>
  <property fmtid="{D5CDD505-2E9C-101B-9397-08002B2CF9AE}" pid="4" name="MediaServiceImageTags">
    <vt:lpwstr/>
  </property>
</Properties>
</file>