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515F48A" w:rsidP="7515F48A" w:rsidRDefault="7515F48A" w14:paraId="06A01E8E" w14:textId="0669C10E">
      <w:pPr>
        <w:pStyle w:val="Titel"/>
        <w:bidi w:val="0"/>
        <w:spacing w:before="0" w:beforeAutospacing="off" w:after="0" w:afterAutospacing="off" w:line="360" w:lineRule="auto"/>
        <w:ind w:left="0" w:right="0"/>
        <w:jc w:val="left"/>
        <w:rPr>
          <w:rFonts w:ascii="Calibri Light" w:hAnsi="Calibri Light" w:eastAsia="" w:cs=""/>
          <w:sz w:val="56"/>
          <w:szCs w:val="56"/>
        </w:rPr>
      </w:pPr>
      <w:r w:rsidRPr="000F9B38" w:rsidR="7515F48A">
        <w:rPr>
          <w:rFonts w:ascii="Open Sans" w:hAnsi="Open Sans" w:cs="Open Sans"/>
          <w:sz w:val="52"/>
          <w:szCs w:val="52"/>
        </w:rPr>
        <w:t>Salesforce Visual Remote Assistant</w:t>
      </w:r>
      <w:bookmarkStart w:name="_Toc67909184" w:id="0"/>
      <w:bookmarkStart w:name="_Toc74657981" w:id="1"/>
      <w:bookmarkStart w:name="_Toc75164610" w:id="2"/>
      <w:bookmarkStart w:name="_Toc76391738" w:id="3"/>
      <w:bookmarkStart w:name="_Toc76469389" w:id="4"/>
      <w:bookmarkStart w:name="_Toc79146555" w:id="5"/>
    </w:p>
    <w:p w:rsidR="000F9B38" w:rsidP="000F9B38" w:rsidRDefault="000F9B38" w14:paraId="3F1F69D9" w14:textId="202403D1">
      <w:pPr>
        <w:pStyle w:val="Standard"/>
        <w:bidi w:val="0"/>
        <w:spacing w:before="0" w:beforeAutospacing="off" w:after="160" w:afterAutospacing="off" w:line="360" w:lineRule="auto"/>
        <w:ind w:left="0" w:right="0"/>
        <w:jc w:val="both"/>
        <w:rPr>
          <w:rFonts w:ascii="Open Sans" w:hAnsi="Open Sans" w:cs="Open Sans"/>
        </w:rPr>
      </w:pPr>
      <w:r w:rsidRPr="000F9B38" w:rsidR="000F9B38">
        <w:rPr>
          <w:rFonts w:ascii="Open Sans" w:hAnsi="Open Sans" w:cs="Open Sans"/>
        </w:rPr>
        <w:t>Optimaler Kundenservice aus der Ferne</w:t>
      </w:r>
    </w:p>
    <w:p w:rsidR="5BCA7119" w:rsidP="5F4FAE9F" w:rsidRDefault="5BCA7119" w14:paraId="7769065B" w14:textId="25488AC9">
      <w:pPr>
        <w:pStyle w:val="berschrift1"/>
        <w:rPr>
          <w:rFonts w:ascii="Open Sans" w:hAnsi="Open Sans" w:eastAsia="Open Sans" w:cs="Open Sans"/>
        </w:rPr>
      </w:pPr>
      <w:bookmarkStart w:name="_Toc1090069422" w:id="1065305838"/>
      <w:r w:rsidRPr="000F9B38" w:rsidR="5BCA7119">
        <w:rPr>
          <w:rFonts w:ascii="Open Sans" w:hAnsi="Open Sans" w:eastAsia="Open Sans" w:cs="Open Sans"/>
        </w:rPr>
        <w:t xml:space="preserve">Salesforce Visual Remote </w:t>
      </w:r>
      <w:proofErr w:type="spellStart"/>
      <w:r w:rsidRPr="000F9B38" w:rsidR="5BCA7119">
        <w:rPr>
          <w:rFonts w:ascii="Open Sans" w:hAnsi="Open Sans" w:eastAsia="Open Sans" w:cs="Open Sans"/>
        </w:rPr>
        <w:t>Assistant</w:t>
      </w:r>
      <w:proofErr w:type="spellEnd"/>
      <w:r w:rsidRPr="000F9B38" w:rsidR="5BCA7119">
        <w:rPr>
          <w:rFonts w:ascii="Open Sans" w:hAnsi="Open Sans" w:eastAsia="Open Sans" w:cs="Open Sans"/>
        </w:rPr>
        <w:t xml:space="preserve">: </w:t>
      </w:r>
      <w:r w:rsidRPr="000F9B38" w:rsidR="000F9B38">
        <w:rPr>
          <w:rFonts w:ascii="Open Sans" w:hAnsi="Open Sans" w:eastAsia="Open Sans" w:cs="Open Sans"/>
        </w:rPr>
        <w:t>Assistenz mit Distanz</w:t>
      </w:r>
      <w:bookmarkEnd w:id="1065305838"/>
    </w:p>
    <w:p w:rsidRPr="002A488B" w:rsidR="00737AB4" w:rsidP="00737AB4" w:rsidRDefault="00737AB4" w14:paraId="04767093" w14:textId="77777777">
      <w:pPr>
        <w:spacing w:line="360" w:lineRule="auto"/>
        <w:jc w:val="both"/>
      </w:pPr>
    </w:p>
    <w:p w:rsidR="000F9B38" w:rsidP="000F9B38" w:rsidRDefault="000F9B38" w14:paraId="0A6B79C0" w14:textId="12AAD23D">
      <w:pPr>
        <w:pStyle w:val="Standard"/>
        <w:rPr>
          <w:rFonts w:ascii="Open Sans" w:hAnsi="Open Sans" w:cs="Open Sans"/>
          <w:b w:val="1"/>
          <w:bCs w:val="1"/>
          <w:sz w:val="20"/>
          <w:szCs w:val="20"/>
        </w:rPr>
      </w:pPr>
      <w:r w:rsidRPr="000F9B38" w:rsidR="000F9B38">
        <w:rPr>
          <w:rFonts w:ascii="Open Sans" w:hAnsi="Open Sans" w:cs="Open Sans"/>
          <w:b w:val="1"/>
          <w:bCs w:val="1"/>
          <w:sz w:val="20"/>
          <w:szCs w:val="20"/>
        </w:rPr>
        <w:t xml:space="preserve">Vor Ort Besuche im Kundenservice kosten viel Zeit und Aufwand und die Probleme sind meistens innerhalb weniger Minuten gelöst. Häufig wäre der Kunde selbst in der Lage, das Problem zu lösen, wenn er die richtige Anleitung erhielte. Der Visual Remote </w:t>
      </w:r>
      <w:proofErr w:type="spellStart"/>
      <w:r w:rsidRPr="000F9B38" w:rsidR="000F9B38">
        <w:rPr>
          <w:rFonts w:ascii="Open Sans" w:hAnsi="Open Sans" w:cs="Open Sans"/>
          <w:b w:val="1"/>
          <w:bCs w:val="1"/>
          <w:sz w:val="20"/>
          <w:szCs w:val="20"/>
        </w:rPr>
        <w:t>Assistant</w:t>
      </w:r>
      <w:proofErr w:type="spellEnd"/>
      <w:r w:rsidRPr="000F9B38" w:rsidR="000F9B38">
        <w:rPr>
          <w:rFonts w:ascii="Open Sans" w:hAnsi="Open Sans" w:cs="Open Sans"/>
          <w:b w:val="1"/>
          <w:bCs w:val="1"/>
          <w:sz w:val="20"/>
          <w:szCs w:val="20"/>
        </w:rPr>
        <w:t xml:space="preserve"> der Salesforce Service Cloud ermöglicht dies: durch Videotelefonate können Mitarbeiter den Kunden anleiten, Probleme an Geräten selbst schnell und kostengünstig zu lösen.  </w:t>
      </w:r>
    </w:p>
    <w:p w:rsidR="000F9B38" w:rsidP="000F9B38" w:rsidRDefault="000F9B38" w14:paraId="5B9D6FBB" w14:textId="1D4EB0A2">
      <w:pPr>
        <w:pStyle w:val="Standard"/>
        <w:rPr>
          <w:rFonts w:ascii="Open Sans" w:hAnsi="Open Sans" w:cs="Open Sans"/>
          <w:b w:val="1"/>
          <w:bCs w:val="1"/>
          <w:sz w:val="20"/>
          <w:szCs w:val="20"/>
        </w:rPr>
      </w:pPr>
      <w:r w:rsidRPr="000F9B38" w:rsidR="000F9B38">
        <w:rPr>
          <w:rFonts w:ascii="Open Sans" w:hAnsi="Open Sans" w:cs="Open Sans"/>
          <w:b w:val="1"/>
          <w:bCs w:val="1"/>
          <w:sz w:val="20"/>
          <w:szCs w:val="20"/>
        </w:rPr>
        <w:t>Welche Vorteile bringt der Visual Remote Assistant für Ihr Unternehmen? Und wie gut funktioniert das wirklich? Lesen Sie mehr in diesem Wissensartikel.</w:t>
      </w:r>
    </w:p>
    <w:p w:rsidRPr="00D53E15" w:rsidR="00DE1494" w:rsidP="00AD3D51" w:rsidRDefault="00DE1494" w14:paraId="4A49D4FC" w14:textId="0280F925">
      <w:pPr>
        <w:rPr>
          <w:rFonts w:ascii="Open Sans" w:hAnsi="Open Sans" w:cs="Open Sans"/>
          <w:b/>
          <w:bCs/>
          <w:sz w:val="20"/>
          <w:szCs w:val="20"/>
        </w:rPr>
      </w:pPr>
    </w:p>
    <w:sdt>
      <w:sdtPr>
        <w:id w:val="134776179"/>
        <w:docPartObj>
          <w:docPartGallery w:val="Table of Contents"/>
          <w:docPartUnique/>
        </w:docPartObj>
      </w:sdtPr>
      <w:sdtContent>
        <w:p w:rsidRPr="00D53E15" w:rsidR="00DA63EC" w:rsidP="00614941" w:rsidRDefault="00DA63EC" w14:paraId="09977E4C" w14:textId="77777777">
          <w:pPr>
            <w:pStyle w:val="Inhaltsverzeichnisberschrift"/>
            <w:spacing w:line="360" w:lineRule="auto"/>
            <w:jc w:val="both"/>
            <w:rPr>
              <w:rFonts w:ascii="Open Sans" w:hAnsi="Open Sans" w:cs="Open Sans"/>
              <w:sz w:val="28"/>
              <w:szCs w:val="28"/>
            </w:rPr>
          </w:pPr>
          <w:r w:rsidRPr="000F9B38" w:rsidR="00DA63EC">
            <w:rPr>
              <w:rFonts w:ascii="Open Sans" w:hAnsi="Open Sans" w:cs="Open Sans"/>
              <w:sz w:val="28"/>
              <w:szCs w:val="28"/>
            </w:rPr>
            <w:t>Inhalt</w:t>
          </w:r>
        </w:p>
        <w:p w:rsidR="00935949" w:rsidP="000F9B38" w:rsidRDefault="00DA63EC" w14:paraId="770B58CD" w14:textId="3B4091D1">
          <w:pPr>
            <w:pStyle w:val="Verzeichnis1"/>
            <w:tabs>
              <w:tab w:val="right" w:leader="dot" w:pos="9060"/>
            </w:tabs>
            <w:rPr>
              <w:noProof/>
              <w:lang w:eastAsia="de-DE"/>
            </w:rPr>
          </w:pPr>
          <w:r>
            <w:fldChar w:fldCharType="begin"/>
          </w:r>
          <w:r>
            <w:instrText xml:space="preserve">TOC \o "1-3" \h \z \u</w:instrText>
          </w:r>
          <w:r>
            <w:fldChar w:fldCharType="separate"/>
          </w:r>
          <w:hyperlink w:anchor="_Toc1090069422">
            <w:r w:rsidRPr="000F9B38" w:rsidR="000F9B38">
              <w:rPr>
                <w:rStyle w:val="Hyperlink"/>
              </w:rPr>
              <w:t>Salesforce Visual Remote Assistant: Assistenz mit Distanz</w:t>
            </w:r>
            <w:r>
              <w:tab/>
            </w:r>
            <w:r>
              <w:fldChar w:fldCharType="begin"/>
            </w:r>
            <w:r>
              <w:instrText xml:space="preserve">PAGEREF _Toc1090069422 \h</w:instrText>
            </w:r>
            <w:r>
              <w:fldChar w:fldCharType="separate"/>
            </w:r>
            <w:r w:rsidRPr="000F9B38" w:rsidR="000F9B38">
              <w:rPr>
                <w:rStyle w:val="Hyperlink"/>
              </w:rPr>
              <w:t>1</w:t>
            </w:r>
            <w:r>
              <w:fldChar w:fldCharType="end"/>
            </w:r>
          </w:hyperlink>
        </w:p>
        <w:p w:rsidR="00935949" w:rsidP="000F9B38" w:rsidRDefault="00651D8B" w14:paraId="095A9B19" w14:textId="1922A068">
          <w:pPr>
            <w:pStyle w:val="Verzeichnis1"/>
            <w:tabs>
              <w:tab w:val="right" w:leader="dot" w:pos="9060"/>
            </w:tabs>
            <w:rPr>
              <w:noProof/>
              <w:lang w:eastAsia="de-DE"/>
            </w:rPr>
          </w:pPr>
          <w:hyperlink w:anchor="_Toc705300280">
            <w:r w:rsidRPr="000F9B38" w:rsidR="000F9B38">
              <w:rPr>
                <w:rStyle w:val="Hyperlink"/>
              </w:rPr>
              <w:t>Was ist Salesforce Visual Remote Assistant?</w:t>
            </w:r>
            <w:r>
              <w:tab/>
            </w:r>
            <w:r>
              <w:fldChar w:fldCharType="begin"/>
            </w:r>
            <w:r>
              <w:instrText xml:space="preserve">PAGEREF _Toc705300280 \h</w:instrText>
            </w:r>
            <w:r>
              <w:fldChar w:fldCharType="separate"/>
            </w:r>
            <w:r w:rsidRPr="000F9B38" w:rsidR="000F9B38">
              <w:rPr>
                <w:rStyle w:val="Hyperlink"/>
              </w:rPr>
              <w:t>1</w:t>
            </w:r>
            <w:r>
              <w:fldChar w:fldCharType="end"/>
            </w:r>
          </w:hyperlink>
        </w:p>
        <w:p w:rsidR="00935949" w:rsidP="000F9B38" w:rsidRDefault="00651D8B" w14:paraId="73FCD3D6" w14:textId="48A3D489">
          <w:pPr>
            <w:pStyle w:val="Verzeichnis1"/>
            <w:tabs>
              <w:tab w:val="right" w:leader="dot" w:pos="9060"/>
            </w:tabs>
            <w:rPr>
              <w:noProof/>
              <w:lang w:eastAsia="de-DE"/>
            </w:rPr>
          </w:pPr>
          <w:hyperlink w:anchor="_Toc1522371573">
            <w:r w:rsidRPr="000F9B38" w:rsidR="000F9B38">
              <w:rPr>
                <w:rStyle w:val="Hyperlink"/>
              </w:rPr>
              <w:t>Wie funktioniert der Visual Remote Assistant?</w:t>
            </w:r>
            <w:r>
              <w:tab/>
            </w:r>
            <w:r>
              <w:fldChar w:fldCharType="begin"/>
            </w:r>
            <w:r>
              <w:instrText xml:space="preserve">PAGEREF _Toc1522371573 \h</w:instrText>
            </w:r>
            <w:r>
              <w:fldChar w:fldCharType="separate"/>
            </w:r>
            <w:r w:rsidRPr="000F9B38" w:rsidR="000F9B38">
              <w:rPr>
                <w:rStyle w:val="Hyperlink"/>
              </w:rPr>
              <w:t>2</w:t>
            </w:r>
            <w:r>
              <w:fldChar w:fldCharType="end"/>
            </w:r>
          </w:hyperlink>
        </w:p>
        <w:p w:rsidR="00935949" w:rsidP="000F9B38" w:rsidRDefault="00651D8B" w14:paraId="4557BD11" w14:textId="7936896A">
          <w:pPr>
            <w:pStyle w:val="Verzeichnis1"/>
            <w:tabs>
              <w:tab w:val="right" w:leader="dot" w:pos="9060"/>
            </w:tabs>
            <w:rPr>
              <w:noProof/>
              <w:lang w:eastAsia="de-DE"/>
            </w:rPr>
          </w:pPr>
          <w:hyperlink w:anchor="_Toc1568751813">
            <w:r w:rsidRPr="000F9B38" w:rsidR="000F9B38">
              <w:rPr>
                <w:rStyle w:val="Hyperlink"/>
              </w:rPr>
              <w:t>Welche Besonderheiten hat der Visual Remote Assistant?</w:t>
            </w:r>
            <w:r>
              <w:tab/>
            </w:r>
            <w:r>
              <w:fldChar w:fldCharType="begin"/>
            </w:r>
            <w:r>
              <w:instrText xml:space="preserve">PAGEREF _Toc1568751813 \h</w:instrText>
            </w:r>
            <w:r>
              <w:fldChar w:fldCharType="separate"/>
            </w:r>
            <w:r w:rsidRPr="000F9B38" w:rsidR="000F9B38">
              <w:rPr>
                <w:rStyle w:val="Hyperlink"/>
              </w:rPr>
              <w:t>3</w:t>
            </w:r>
            <w:r>
              <w:fldChar w:fldCharType="end"/>
            </w:r>
          </w:hyperlink>
        </w:p>
        <w:p w:rsidR="00935949" w:rsidP="000F9B38" w:rsidRDefault="00651D8B" w14:paraId="51FD069F" w14:textId="3800ABE7">
          <w:pPr>
            <w:pStyle w:val="Verzeichnis2"/>
            <w:tabs>
              <w:tab w:val="right" w:leader="dot" w:pos="9060"/>
            </w:tabs>
            <w:rPr>
              <w:noProof/>
              <w:lang w:eastAsia="de-DE"/>
            </w:rPr>
          </w:pPr>
          <w:hyperlink w:anchor="_Toc357817281">
            <w:r w:rsidRPr="000F9B38" w:rsidR="000F9B38">
              <w:rPr>
                <w:rStyle w:val="Hyperlink"/>
              </w:rPr>
              <w:t>Interaktivität</w:t>
            </w:r>
            <w:r>
              <w:tab/>
            </w:r>
            <w:r>
              <w:fldChar w:fldCharType="begin"/>
            </w:r>
            <w:r>
              <w:instrText xml:space="preserve">PAGEREF _Toc357817281 \h</w:instrText>
            </w:r>
            <w:r>
              <w:fldChar w:fldCharType="separate"/>
            </w:r>
            <w:r w:rsidRPr="000F9B38" w:rsidR="000F9B38">
              <w:rPr>
                <w:rStyle w:val="Hyperlink"/>
              </w:rPr>
              <w:t>3</w:t>
            </w:r>
            <w:r>
              <w:fldChar w:fldCharType="end"/>
            </w:r>
          </w:hyperlink>
        </w:p>
        <w:p w:rsidR="00935949" w:rsidP="000F9B38" w:rsidRDefault="00651D8B" w14:paraId="72F3EC9B" w14:textId="29AA0812">
          <w:pPr>
            <w:pStyle w:val="Verzeichnis2"/>
            <w:tabs>
              <w:tab w:val="right" w:leader="dot" w:pos="9060"/>
            </w:tabs>
            <w:rPr>
              <w:noProof/>
              <w:lang w:eastAsia="de-DE"/>
            </w:rPr>
          </w:pPr>
          <w:hyperlink w:anchor="_Toc144362013">
            <w:r w:rsidRPr="000F9B38" w:rsidR="000F9B38">
              <w:rPr>
                <w:rStyle w:val="Hyperlink"/>
              </w:rPr>
              <w:t>Künstliche Intelligenz</w:t>
            </w:r>
            <w:r>
              <w:tab/>
            </w:r>
            <w:r>
              <w:fldChar w:fldCharType="begin"/>
            </w:r>
            <w:r>
              <w:instrText xml:space="preserve">PAGEREF _Toc144362013 \h</w:instrText>
            </w:r>
            <w:r>
              <w:fldChar w:fldCharType="separate"/>
            </w:r>
            <w:r w:rsidRPr="000F9B38" w:rsidR="000F9B38">
              <w:rPr>
                <w:rStyle w:val="Hyperlink"/>
              </w:rPr>
              <w:t>3</w:t>
            </w:r>
            <w:r>
              <w:fldChar w:fldCharType="end"/>
            </w:r>
          </w:hyperlink>
        </w:p>
        <w:p w:rsidR="00935949" w:rsidP="000F9B38" w:rsidRDefault="00651D8B" w14:paraId="12C8F743" w14:textId="56B30AC1">
          <w:pPr>
            <w:pStyle w:val="Verzeichnis2"/>
            <w:tabs>
              <w:tab w:val="right" w:leader="dot" w:pos="9060"/>
            </w:tabs>
            <w:rPr>
              <w:noProof/>
              <w:lang w:eastAsia="de-DE"/>
            </w:rPr>
          </w:pPr>
          <w:hyperlink w:anchor="_Toc1753253976">
            <w:r w:rsidRPr="000F9B38" w:rsidR="000F9B38">
              <w:rPr>
                <w:rStyle w:val="Hyperlink"/>
              </w:rPr>
              <w:t>Sofortleistung</w:t>
            </w:r>
            <w:r>
              <w:tab/>
            </w:r>
            <w:r>
              <w:fldChar w:fldCharType="begin"/>
            </w:r>
            <w:r>
              <w:instrText xml:space="preserve">PAGEREF _Toc1753253976 \h</w:instrText>
            </w:r>
            <w:r>
              <w:fldChar w:fldCharType="separate"/>
            </w:r>
            <w:r w:rsidRPr="000F9B38" w:rsidR="000F9B38">
              <w:rPr>
                <w:rStyle w:val="Hyperlink"/>
              </w:rPr>
              <w:t>3</w:t>
            </w:r>
            <w:r>
              <w:fldChar w:fldCharType="end"/>
            </w:r>
          </w:hyperlink>
        </w:p>
        <w:p w:rsidR="00935949" w:rsidP="000F9B38" w:rsidRDefault="00651D8B" w14:paraId="42C2900B" w14:textId="7770B799">
          <w:pPr>
            <w:pStyle w:val="Verzeichnis2"/>
            <w:tabs>
              <w:tab w:val="right" w:leader="dot" w:pos="9060"/>
            </w:tabs>
            <w:rPr>
              <w:noProof/>
              <w:lang w:eastAsia="de-DE"/>
            </w:rPr>
          </w:pPr>
          <w:hyperlink w:anchor="_Toc1538702038">
            <w:r w:rsidRPr="000F9B38" w:rsidR="000F9B38">
              <w:rPr>
                <w:rStyle w:val="Hyperlink"/>
              </w:rPr>
              <w:t>Verknüpfte Customer Experience</w:t>
            </w:r>
            <w:r>
              <w:tab/>
            </w:r>
            <w:r>
              <w:fldChar w:fldCharType="begin"/>
            </w:r>
            <w:r>
              <w:instrText xml:space="preserve">PAGEREF _Toc1538702038 \h</w:instrText>
            </w:r>
            <w:r>
              <w:fldChar w:fldCharType="separate"/>
            </w:r>
            <w:r w:rsidRPr="000F9B38" w:rsidR="000F9B38">
              <w:rPr>
                <w:rStyle w:val="Hyperlink"/>
              </w:rPr>
              <w:t>4</w:t>
            </w:r>
            <w:r>
              <w:fldChar w:fldCharType="end"/>
            </w:r>
          </w:hyperlink>
        </w:p>
        <w:p w:rsidR="00935949" w:rsidP="000F9B38" w:rsidRDefault="00651D8B" w14:paraId="3D1CD382" w14:textId="08275291">
          <w:pPr>
            <w:pStyle w:val="Verzeichnis1"/>
            <w:tabs>
              <w:tab w:val="right" w:leader="dot" w:pos="9060"/>
            </w:tabs>
            <w:rPr>
              <w:noProof/>
              <w:lang w:eastAsia="de-DE"/>
            </w:rPr>
          </w:pPr>
          <w:hyperlink w:anchor="_Toc706416817">
            <w:r w:rsidRPr="000F9B38" w:rsidR="000F9B38">
              <w:rPr>
                <w:rStyle w:val="Hyperlink"/>
              </w:rPr>
              <w:t>Welche Vorteile hat der Visual Remote Assistant?</w:t>
            </w:r>
            <w:r>
              <w:tab/>
            </w:r>
            <w:r>
              <w:fldChar w:fldCharType="begin"/>
            </w:r>
            <w:r>
              <w:instrText xml:space="preserve">PAGEREF _Toc706416817 \h</w:instrText>
            </w:r>
            <w:r>
              <w:fldChar w:fldCharType="separate"/>
            </w:r>
            <w:r w:rsidRPr="000F9B38" w:rsidR="000F9B38">
              <w:rPr>
                <w:rStyle w:val="Hyperlink"/>
              </w:rPr>
              <w:t>4</w:t>
            </w:r>
            <w:r>
              <w:fldChar w:fldCharType="end"/>
            </w:r>
          </w:hyperlink>
        </w:p>
        <w:p w:rsidR="00935949" w:rsidP="000F9B38" w:rsidRDefault="00651D8B" w14:paraId="15EAF014" w14:textId="2A4D9EFF">
          <w:pPr>
            <w:pStyle w:val="Verzeichnis2"/>
            <w:tabs>
              <w:tab w:val="right" w:leader="dot" w:pos="9060"/>
            </w:tabs>
            <w:rPr>
              <w:noProof/>
              <w:lang w:eastAsia="de-DE"/>
            </w:rPr>
          </w:pPr>
          <w:hyperlink w:anchor="_Toc1910043537">
            <w:r w:rsidRPr="000F9B38" w:rsidR="000F9B38">
              <w:rPr>
                <w:rStyle w:val="Hyperlink"/>
              </w:rPr>
              <w:t>Kostenersparnis</w:t>
            </w:r>
            <w:r>
              <w:tab/>
            </w:r>
            <w:r>
              <w:fldChar w:fldCharType="begin"/>
            </w:r>
            <w:r>
              <w:instrText xml:space="preserve">PAGEREF _Toc1910043537 \h</w:instrText>
            </w:r>
            <w:r>
              <w:fldChar w:fldCharType="separate"/>
            </w:r>
            <w:r w:rsidRPr="000F9B38" w:rsidR="000F9B38">
              <w:rPr>
                <w:rStyle w:val="Hyperlink"/>
              </w:rPr>
              <w:t>4</w:t>
            </w:r>
            <w:r>
              <w:fldChar w:fldCharType="end"/>
            </w:r>
          </w:hyperlink>
        </w:p>
        <w:p w:rsidR="66C332A4" w:rsidP="5F4FAE9F" w:rsidRDefault="66C332A4" w14:paraId="63706183" w14:textId="0D1E7837">
          <w:pPr>
            <w:pStyle w:val="Verzeichnis2"/>
            <w:tabs>
              <w:tab w:val="right" w:leader="dot" w:pos="9060"/>
            </w:tabs>
          </w:pPr>
          <w:hyperlink w:anchor="_Toc320312078">
            <w:r w:rsidRPr="000F9B38" w:rsidR="000F9B38">
              <w:rPr>
                <w:rStyle w:val="Hyperlink"/>
              </w:rPr>
              <w:t>Arbeitssicherheit</w:t>
            </w:r>
            <w:r>
              <w:tab/>
            </w:r>
            <w:r>
              <w:fldChar w:fldCharType="begin"/>
            </w:r>
            <w:r>
              <w:instrText xml:space="preserve">PAGEREF _Toc320312078 \h</w:instrText>
            </w:r>
            <w:r>
              <w:fldChar w:fldCharType="separate"/>
            </w:r>
            <w:r w:rsidRPr="000F9B38" w:rsidR="000F9B38">
              <w:rPr>
                <w:rStyle w:val="Hyperlink"/>
              </w:rPr>
              <w:t>4</w:t>
            </w:r>
            <w:r>
              <w:fldChar w:fldCharType="end"/>
            </w:r>
          </w:hyperlink>
        </w:p>
        <w:p w:rsidR="66C332A4" w:rsidP="2429425C" w:rsidRDefault="66C332A4" w14:paraId="6C27E497" w14:textId="7BDF5F95">
          <w:pPr>
            <w:pStyle w:val="Verzeichnis2"/>
            <w:tabs>
              <w:tab w:val="right" w:leader="dot" w:pos="9060"/>
            </w:tabs>
          </w:pPr>
          <w:hyperlink w:anchor="_Toc1581829644">
            <w:r w:rsidRPr="000F9B38" w:rsidR="000F9B38">
              <w:rPr>
                <w:rStyle w:val="Hyperlink"/>
              </w:rPr>
              <w:t>Nachhaltigkeit</w:t>
            </w:r>
            <w:r>
              <w:tab/>
            </w:r>
            <w:r>
              <w:fldChar w:fldCharType="begin"/>
            </w:r>
            <w:r>
              <w:instrText xml:space="preserve">PAGEREF _Toc1581829644 \h</w:instrText>
            </w:r>
            <w:r>
              <w:fldChar w:fldCharType="separate"/>
            </w:r>
            <w:r w:rsidRPr="000F9B38" w:rsidR="000F9B38">
              <w:rPr>
                <w:rStyle w:val="Hyperlink"/>
              </w:rPr>
              <w:t>4</w:t>
            </w:r>
            <w:r>
              <w:fldChar w:fldCharType="end"/>
            </w:r>
          </w:hyperlink>
        </w:p>
        <w:p w:rsidR="66C332A4" w:rsidP="2429425C" w:rsidRDefault="66C332A4" w14:paraId="3A326C34" w14:textId="743D13DA">
          <w:pPr>
            <w:pStyle w:val="Verzeichnis2"/>
            <w:tabs>
              <w:tab w:val="right" w:leader="dot" w:pos="9060"/>
            </w:tabs>
          </w:pPr>
          <w:hyperlink w:anchor="_Toc534275198">
            <w:r w:rsidRPr="000F9B38" w:rsidR="000F9B38">
              <w:rPr>
                <w:rStyle w:val="Hyperlink"/>
              </w:rPr>
              <w:t>Jobperspektiven</w:t>
            </w:r>
            <w:r>
              <w:tab/>
            </w:r>
            <w:r>
              <w:fldChar w:fldCharType="begin"/>
            </w:r>
            <w:r>
              <w:instrText xml:space="preserve">PAGEREF _Toc534275198 \h</w:instrText>
            </w:r>
            <w:r>
              <w:fldChar w:fldCharType="separate"/>
            </w:r>
            <w:r w:rsidRPr="000F9B38" w:rsidR="000F9B38">
              <w:rPr>
                <w:rStyle w:val="Hyperlink"/>
              </w:rPr>
              <w:t>4</w:t>
            </w:r>
            <w:r>
              <w:fldChar w:fldCharType="end"/>
            </w:r>
          </w:hyperlink>
        </w:p>
        <w:p w:rsidR="66C332A4" w:rsidP="000F9B38" w:rsidRDefault="66C332A4" w14:paraId="0C0422D2" w14:textId="50FEAA99">
          <w:pPr>
            <w:pStyle w:val="Verzeichnis1"/>
            <w:tabs>
              <w:tab w:val="right" w:leader="dot" w:pos="9060"/>
            </w:tabs>
          </w:pPr>
          <w:hyperlink w:anchor="_Toc1738236206">
            <w:r w:rsidRPr="000F9B38" w:rsidR="000F9B38">
              <w:rPr>
                <w:rStyle w:val="Hyperlink"/>
              </w:rPr>
              <w:t>Wie wird der Visual Remote Assistant implementiert und eingesetzt?</w:t>
            </w:r>
            <w:r>
              <w:tab/>
            </w:r>
            <w:r>
              <w:fldChar w:fldCharType="begin"/>
            </w:r>
            <w:r>
              <w:instrText xml:space="preserve">PAGEREF _Toc1738236206 \h</w:instrText>
            </w:r>
            <w:r>
              <w:fldChar w:fldCharType="separate"/>
            </w:r>
            <w:r w:rsidRPr="000F9B38" w:rsidR="000F9B38">
              <w:rPr>
                <w:rStyle w:val="Hyperlink"/>
              </w:rPr>
              <w:t>5</w:t>
            </w:r>
            <w:r>
              <w:fldChar w:fldCharType="end"/>
            </w:r>
          </w:hyperlink>
        </w:p>
        <w:p w:rsidR="66C332A4" w:rsidP="000F9B38" w:rsidRDefault="66C332A4" w14:paraId="00B8AD41" w14:textId="534364EA">
          <w:pPr>
            <w:pStyle w:val="Verzeichnis1"/>
            <w:tabs>
              <w:tab w:val="right" w:leader="dot" w:pos="9060"/>
            </w:tabs>
          </w:pPr>
          <w:hyperlink w:anchor="_Toc345186306">
            <w:r w:rsidRPr="000F9B38" w:rsidR="000F9B38">
              <w:rPr>
                <w:rStyle w:val="Hyperlink"/>
              </w:rPr>
              <w:t>Fazit</w:t>
            </w:r>
            <w:r>
              <w:tab/>
            </w:r>
            <w:r>
              <w:fldChar w:fldCharType="begin"/>
            </w:r>
            <w:r>
              <w:instrText xml:space="preserve">PAGEREF _Toc345186306 \h</w:instrText>
            </w:r>
            <w:r>
              <w:fldChar w:fldCharType="separate"/>
            </w:r>
            <w:r w:rsidRPr="000F9B38" w:rsidR="000F9B38">
              <w:rPr>
                <w:rStyle w:val="Hyperlink"/>
              </w:rPr>
              <w:t>5</w:t>
            </w:r>
            <w:r>
              <w:fldChar w:fldCharType="end"/>
            </w:r>
          </w:hyperlink>
        </w:p>
        <w:p w:rsidR="66C332A4" w:rsidP="000F9B38" w:rsidRDefault="66C332A4" w14:paraId="49B6EC66" w14:textId="2F471AA9">
          <w:pPr>
            <w:pStyle w:val="Verzeichnis1"/>
            <w:tabs>
              <w:tab w:val="right" w:leader="dot" w:pos="9060"/>
            </w:tabs>
          </w:pPr>
          <w:hyperlink w:anchor="_Toc430707871">
            <w:r w:rsidRPr="000F9B38" w:rsidR="000F9B38">
              <w:rPr>
                <w:rStyle w:val="Hyperlink"/>
              </w:rPr>
              <w:t>Kontakt</w:t>
            </w:r>
            <w:r>
              <w:tab/>
            </w:r>
            <w:r>
              <w:fldChar w:fldCharType="begin"/>
            </w:r>
            <w:r>
              <w:instrText xml:space="preserve">PAGEREF _Toc430707871 \h</w:instrText>
            </w:r>
            <w:r>
              <w:fldChar w:fldCharType="separate"/>
            </w:r>
            <w:r w:rsidRPr="000F9B38" w:rsidR="000F9B38">
              <w:rPr>
                <w:rStyle w:val="Hyperlink"/>
              </w:rPr>
              <w:t>7</w:t>
            </w:r>
            <w:r>
              <w:fldChar w:fldCharType="end"/>
            </w:r>
          </w:hyperlink>
          <w:r>
            <w:fldChar w:fldCharType="end"/>
          </w:r>
        </w:p>
      </w:sdtContent>
    </w:sdt>
    <w:p w:rsidRPr="00D53E15" w:rsidR="002816E6" w:rsidP="002816E6" w:rsidRDefault="00DA63EC"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2429425C">
        <w:rPr>
          <w:rFonts w:ascii="Open Sans" w:hAnsi="Open Sans" w:cs="Open Sans"/>
          <w:sz w:val="28"/>
          <w:szCs w:val="28"/>
        </w:rPr>
        <w:br w:type="page"/>
      </w:r>
    </w:p>
    <w:p w:rsidR="2429425C" w:rsidP="2429425C" w:rsidRDefault="2429425C" w14:paraId="5DF14897" w14:textId="5CE81F31">
      <w:pPr>
        <w:pStyle w:val="berschrift1"/>
        <w:rPr>
          <w:rFonts w:ascii="Open Sans" w:hAnsi="Open Sans" w:eastAsia="Open Sans" w:cs="Open Sans"/>
          <w:color w:val="2F5496" w:themeColor="accent1" w:themeTint="FF" w:themeShade="BF"/>
          <w:sz w:val="32"/>
          <w:szCs w:val="32"/>
        </w:rPr>
      </w:pPr>
      <w:bookmarkStart w:name="_Toc705300280" w:id="1628633975"/>
      <w:r w:rsidRPr="000F9B38" w:rsidR="2429425C">
        <w:rPr>
          <w:rFonts w:ascii="Open Sans" w:hAnsi="Open Sans" w:eastAsia="Open Sans" w:cs="Open Sans"/>
        </w:rPr>
        <w:t xml:space="preserve">Was ist Salesforce Visual Remote </w:t>
      </w:r>
      <w:proofErr w:type="spellStart"/>
      <w:r w:rsidRPr="000F9B38" w:rsidR="2429425C">
        <w:rPr>
          <w:rFonts w:ascii="Open Sans" w:hAnsi="Open Sans" w:eastAsia="Open Sans" w:cs="Open Sans"/>
        </w:rPr>
        <w:t>Assistant</w:t>
      </w:r>
      <w:proofErr w:type="spellEnd"/>
      <w:r w:rsidRPr="000F9B38" w:rsidR="2429425C">
        <w:rPr>
          <w:rFonts w:ascii="Open Sans" w:hAnsi="Open Sans" w:eastAsia="Open Sans" w:cs="Open Sans"/>
        </w:rPr>
        <w:t xml:space="preserve">? </w:t>
      </w:r>
      <w:bookmarkEnd w:id="1628633975"/>
    </w:p>
    <w:p w:rsidR="000F9B38" w:rsidP="000F9B38" w:rsidRDefault="000F9B38" w14:paraId="060AD972" w14:textId="5E6D3DC9">
      <w:pPr>
        <w:pStyle w:val="Standard"/>
        <w:spacing w:line="360" w:lineRule="auto"/>
        <w:jc w:val="both"/>
        <w:rPr>
          <w:rFonts w:ascii="Open Sans" w:hAnsi="Open Sans" w:eastAsia="Open Sans" w:cs="Open Sans"/>
          <w:sz w:val="20"/>
          <w:szCs w:val="20"/>
        </w:rPr>
      </w:pPr>
      <w:r w:rsidRPr="000F9B38" w:rsidR="000F9B38">
        <w:rPr>
          <w:rFonts w:ascii="Open Sans" w:hAnsi="Open Sans" w:eastAsia="Open Sans" w:cs="Open Sans"/>
          <w:sz w:val="20"/>
          <w:szCs w:val="20"/>
        </w:rPr>
        <w:t xml:space="preserve">Der Visual Remote </w:t>
      </w:r>
      <w:proofErr w:type="spellStart"/>
      <w:r w:rsidRPr="000F9B38" w:rsidR="000F9B38">
        <w:rPr>
          <w:rFonts w:ascii="Open Sans" w:hAnsi="Open Sans" w:eastAsia="Open Sans" w:cs="Open Sans"/>
          <w:sz w:val="20"/>
          <w:szCs w:val="20"/>
        </w:rPr>
        <w:t>Assistant</w:t>
      </w:r>
      <w:proofErr w:type="spellEnd"/>
      <w:r w:rsidRPr="000F9B38" w:rsidR="000F9B38">
        <w:rPr>
          <w:rFonts w:ascii="Open Sans" w:hAnsi="Open Sans" w:eastAsia="Open Sans" w:cs="Open Sans"/>
          <w:sz w:val="20"/>
          <w:szCs w:val="20"/>
        </w:rPr>
        <w:t xml:space="preserve"> ist eine Funktion, die in die Service Cloud integriert werden kann. Mit dieser Funktion können Service-Anfragen, die normalerweise nach einem Außeneinsatz eines Mitarbeiters verlangen, per Video-Chat geklärt werden. Die Salesforce Technik soll auch mit niedriger Bandbreite funktionieren, sodass selbst Kunden mit schlechter Internetverbindung den Service nutzen können. Außerdem benötigt man für den Visual Remote </w:t>
      </w:r>
      <w:proofErr w:type="spellStart"/>
      <w:r w:rsidRPr="000F9B38" w:rsidR="000F9B38">
        <w:rPr>
          <w:rFonts w:ascii="Open Sans" w:hAnsi="Open Sans" w:eastAsia="Open Sans" w:cs="Open Sans"/>
          <w:sz w:val="20"/>
          <w:szCs w:val="20"/>
        </w:rPr>
        <w:t>Assistant</w:t>
      </w:r>
      <w:proofErr w:type="spellEnd"/>
      <w:r w:rsidRPr="000F9B38" w:rsidR="000F9B38">
        <w:rPr>
          <w:rFonts w:ascii="Open Sans" w:hAnsi="Open Sans" w:eastAsia="Open Sans" w:cs="Open Sans"/>
          <w:sz w:val="20"/>
          <w:szCs w:val="20"/>
        </w:rPr>
        <w:t xml:space="preserve"> keine zusätzliche App, die Kunden kriegen einfach einen Link per SMS zugesendet. Bei Klick auf den Link öffnet sich dann die Videoübertragung.  </w:t>
      </w:r>
    </w:p>
    <w:p w:rsidR="000F9B38" w:rsidP="000F9B38" w:rsidRDefault="000F9B38" w14:paraId="000F22C4" w14:textId="5087A17D">
      <w:pPr>
        <w:pStyle w:val="Standard"/>
        <w:spacing w:line="360" w:lineRule="auto"/>
        <w:jc w:val="both"/>
        <w:rPr>
          <w:rFonts w:ascii="Open Sans" w:hAnsi="Open Sans" w:eastAsia="Open Sans" w:cs="Open Sans"/>
          <w:sz w:val="20"/>
          <w:szCs w:val="20"/>
        </w:rPr>
      </w:pPr>
      <w:r w:rsidRPr="000F9B38" w:rsidR="000F9B38">
        <w:rPr>
          <w:rFonts w:ascii="Open Sans" w:hAnsi="Open Sans" w:eastAsia="Open Sans" w:cs="Open Sans"/>
          <w:sz w:val="20"/>
          <w:szCs w:val="20"/>
        </w:rPr>
        <w:t>Der Visual Remote Assistant wird nahtlos in die Service Cloud integriert und wird durch Salesforce’s KI Einstein unterstützt. Des Weiteren funktioniert der Visual Remote Assistant mit der Omni-Channel Funktion der Service Cloud und kann ganz einfach auf dem üblichen Dashboard des Kundenservice-Teams verwendet werden.</w:t>
      </w:r>
    </w:p>
    <w:p w:rsidR="049EB5C0" w:rsidP="000F9B38" w:rsidRDefault="049EB5C0" w14:paraId="254273A2" w14:textId="139B4284">
      <w:pPr>
        <w:pStyle w:val="berschrift1"/>
        <w:rPr>
          <w:rFonts w:ascii="Open Sans" w:hAnsi="Open Sans" w:eastAsia="Open Sans" w:cs="Open Sans"/>
          <w:noProof w:val="0"/>
          <w:lang w:val="de-DE"/>
        </w:rPr>
      </w:pPr>
      <w:bookmarkStart w:name="_Toc1522371573" w:id="909621033"/>
      <w:r w:rsidRPr="000F9B38" w:rsidR="000F9B38">
        <w:rPr>
          <w:rFonts w:ascii="Open Sans" w:hAnsi="Open Sans" w:eastAsia="Open Sans" w:cs="Open Sans"/>
          <w:noProof w:val="0"/>
          <w:lang w:val="de-DE"/>
        </w:rPr>
        <w:t xml:space="preserve">Wie funktioniert der Visual Remote </w:t>
      </w:r>
      <w:proofErr w:type="spellStart"/>
      <w:r w:rsidRPr="000F9B38" w:rsidR="000F9B38">
        <w:rPr>
          <w:rFonts w:ascii="Open Sans" w:hAnsi="Open Sans" w:eastAsia="Open Sans" w:cs="Open Sans"/>
          <w:noProof w:val="0"/>
          <w:lang w:val="de-DE"/>
        </w:rPr>
        <w:t>Assistant</w:t>
      </w:r>
      <w:proofErr w:type="spellEnd"/>
      <w:r w:rsidRPr="000F9B38" w:rsidR="000F9B38">
        <w:rPr>
          <w:rFonts w:ascii="Open Sans" w:hAnsi="Open Sans" w:eastAsia="Open Sans" w:cs="Open Sans"/>
          <w:noProof w:val="0"/>
          <w:lang w:val="de-DE"/>
        </w:rPr>
        <w:t>?</w:t>
      </w:r>
      <w:bookmarkEnd w:id="909621033"/>
    </w:p>
    <w:p w:rsidR="000F9B38" w:rsidP="000F9B38" w:rsidRDefault="000F9B38" w14:paraId="680412E3" w14:textId="15969B7E">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Mit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kann ein Mitarbeiter die reale Umgebung eines Kunden in Echtzeit auf seinem Gerät sehen. Kundenservicemitarbeiter können durch </w:t>
      </w:r>
      <w:proofErr w:type="spellStart"/>
      <w:r w:rsidRPr="000F9B38" w:rsidR="000F9B38">
        <w:rPr>
          <w:rFonts w:ascii="Open Sans" w:hAnsi="Open Sans" w:eastAsia="Open Sans" w:cs="Open Sans"/>
          <w:b w:val="0"/>
          <w:bCs w:val="0"/>
          <w:i w:val="0"/>
          <w:iCs w:val="0"/>
          <w:noProof w:val="0"/>
          <w:sz w:val="20"/>
          <w:szCs w:val="20"/>
          <w:lang w:val="de-DE"/>
        </w:rPr>
        <w:t>Augmented</w:t>
      </w:r>
      <w:proofErr w:type="spellEnd"/>
      <w:r w:rsidRPr="000F9B38" w:rsidR="000F9B38">
        <w:rPr>
          <w:rFonts w:ascii="Open Sans" w:hAnsi="Open Sans" w:eastAsia="Open Sans" w:cs="Open Sans"/>
          <w:b w:val="0"/>
          <w:bCs w:val="0"/>
          <w:i w:val="0"/>
          <w:iCs w:val="0"/>
          <w:noProof w:val="0"/>
          <w:sz w:val="20"/>
          <w:szCs w:val="20"/>
          <w:lang w:val="de-DE"/>
        </w:rPr>
        <w:t xml:space="preserve"> Reality (Erweiterte Realität), die auf dem Bildschirm graphische Informationen über das zu reparierende Objekt anzeigt, dem Kunden am anderen Ende sinnvolle und hilfreiche Tipps geben und ihn anleiten. Der Mitarbeiter kann zielgerichtete Schritt-für-Schritt Anweisungen geben und auf dem Smartphone des Kunden Hinweise erscheinen lassen, um vielfältige Probleme lösen zu können. Am Ende des Auftrags hat das Unternehmen, das den Service bereitstellte, einen visuellen Bericht zur späteren Verwendung. </w:t>
      </w:r>
    </w:p>
    <w:p w:rsidR="000F9B38" w:rsidP="000F9B38" w:rsidRDefault="000F9B38" w14:paraId="7AA2AB2D" w14:textId="3B83A08C">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Je nach Art der Serviceanfrage kann der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dafür eingesetzt werden, das Problem des Kunden vollständig über virtuelle Kommunikation zu lösen oder als Hybrid-Modell mit einer Kombination aus persönlichem Service und Online Service. </w:t>
      </w:r>
    </w:p>
    <w:p w:rsidR="000F9B38" w:rsidP="000F9B38" w:rsidRDefault="000F9B38" w14:paraId="07B42A12" w14:textId="53D0A63F">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Anhand dieser drei Beispiele kann man sich die Funktionsweise des Visual Remote </w:t>
      </w:r>
      <w:proofErr w:type="spellStart"/>
      <w:r w:rsidRPr="000F9B38" w:rsidR="000F9B38">
        <w:rPr>
          <w:rFonts w:ascii="Open Sans" w:hAnsi="Open Sans" w:eastAsia="Open Sans" w:cs="Open Sans"/>
          <w:b w:val="0"/>
          <w:bCs w:val="0"/>
          <w:i w:val="0"/>
          <w:iCs w:val="0"/>
          <w:noProof w:val="0"/>
          <w:sz w:val="20"/>
          <w:szCs w:val="20"/>
          <w:lang w:val="de-DE"/>
        </w:rPr>
        <w:t>Assistants</w:t>
      </w:r>
      <w:proofErr w:type="spellEnd"/>
      <w:r w:rsidRPr="000F9B38" w:rsidR="000F9B38">
        <w:rPr>
          <w:rFonts w:ascii="Open Sans" w:hAnsi="Open Sans" w:eastAsia="Open Sans" w:cs="Open Sans"/>
          <w:b w:val="0"/>
          <w:bCs w:val="0"/>
          <w:i w:val="0"/>
          <w:iCs w:val="0"/>
          <w:noProof w:val="0"/>
          <w:sz w:val="20"/>
          <w:szCs w:val="20"/>
          <w:lang w:val="de-DE"/>
        </w:rPr>
        <w:t xml:space="preserve"> besser vorstellen: </w:t>
      </w:r>
    </w:p>
    <w:p w:rsidR="000F9B38" w:rsidP="000F9B38" w:rsidRDefault="000F9B38" w14:paraId="3B62A93E" w14:textId="4EAAC150">
      <w:pPr>
        <w:pStyle w:val="Listenabsatz"/>
        <w:numPr>
          <w:ilvl w:val="0"/>
          <w:numId w:val="28"/>
        </w:numPr>
        <w:spacing w:after="160" w:line="360" w:lineRule="auto"/>
        <w:jc w:val="both"/>
        <w:rPr>
          <w:rFonts w:ascii="Open Sans" w:hAnsi="Open Sans" w:eastAsia="Open Sans" w:cs="Open Sans" w:asciiTheme="minorAscii" w:hAnsiTheme="minorAscii" w:eastAsiaTheme="minorAscii" w:cstheme="minorAscii"/>
          <w:b w:val="1"/>
          <w:bCs w:val="1"/>
          <w:i w:val="0"/>
          <w:iCs w:val="0"/>
          <w:noProof w:val="0"/>
          <w:sz w:val="20"/>
          <w:szCs w:val="20"/>
          <w:lang w:val="de-DE"/>
        </w:rPr>
      </w:pPr>
      <w:r w:rsidRPr="000F9B38" w:rsidR="000F9B38">
        <w:rPr>
          <w:rFonts w:ascii="Open Sans" w:hAnsi="Open Sans" w:eastAsia="Open Sans" w:cs="Open Sans"/>
          <w:b w:val="1"/>
          <w:bCs w:val="1"/>
          <w:i w:val="0"/>
          <w:iCs w:val="0"/>
          <w:noProof w:val="0"/>
          <w:sz w:val="20"/>
          <w:szCs w:val="20"/>
          <w:lang w:val="de-DE"/>
        </w:rPr>
        <w:t xml:space="preserve">Ein Mitarbeiter behebt das Problem des Kunden </w:t>
      </w:r>
    </w:p>
    <w:p w:rsidR="000F9B38" w:rsidP="000F9B38" w:rsidRDefault="000F9B38" w14:paraId="0D0C51D0" w14:textId="7911E75D">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Eine Waschmaschine ist kaputt und verliert Wasser. Der Kunde ruft den Servicemitarbeiter an, der über das Videotelefonat herausfindet, dass es sich um eine lose Verbindung handelt. Der Mitarbeiter leitet den Kunden Schritt-für-Schritt an, wie er es reparieren muss. Der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hilft dabei, indem die integrierte künstliche Intelligenz Einstein anhand der automatischen </w:t>
      </w:r>
      <w:proofErr w:type="spellStart"/>
      <w:r w:rsidRPr="000F9B38" w:rsidR="000F9B38">
        <w:rPr>
          <w:rFonts w:ascii="Open Sans" w:hAnsi="Open Sans" w:eastAsia="Open Sans" w:cs="Open Sans"/>
          <w:b w:val="0"/>
          <w:bCs w:val="0"/>
          <w:i w:val="0"/>
          <w:iCs w:val="0"/>
          <w:noProof w:val="0"/>
          <w:sz w:val="20"/>
          <w:szCs w:val="20"/>
          <w:lang w:val="de-DE"/>
        </w:rPr>
        <w:t>Transkribierung</w:t>
      </w:r>
      <w:proofErr w:type="spellEnd"/>
      <w:r w:rsidRPr="000F9B38" w:rsidR="000F9B38">
        <w:rPr>
          <w:rFonts w:ascii="Open Sans" w:hAnsi="Open Sans" w:eastAsia="Open Sans" w:cs="Open Sans"/>
          <w:b w:val="0"/>
          <w:bCs w:val="0"/>
          <w:i w:val="0"/>
          <w:iCs w:val="0"/>
          <w:noProof w:val="0"/>
          <w:sz w:val="20"/>
          <w:szCs w:val="20"/>
          <w:lang w:val="de-DE"/>
        </w:rPr>
        <w:t xml:space="preserve"> des Gesprächs Vorschläge darüber macht, wo das Problem liegen könnte und welche nächsten Schritte zu befolgen sind. Außerdem kann der Mitarbeiter auf dem Bildschirm des Kunden Anweisungen und Hinweise auftauchen lassen, wie zum Beispiel die richtige Stelle zu markieren, die repariert werden muss. </w:t>
      </w:r>
    </w:p>
    <w:p w:rsidR="000F9B38" w:rsidP="000F9B38" w:rsidRDefault="000F9B38" w14:paraId="5E2DED62" w14:textId="34F6069D">
      <w:pPr>
        <w:pStyle w:val="Listenabsatz"/>
        <w:numPr>
          <w:ilvl w:val="0"/>
          <w:numId w:val="28"/>
        </w:numPr>
        <w:spacing w:after="160" w:line="360" w:lineRule="auto"/>
        <w:jc w:val="both"/>
        <w:rPr>
          <w:rFonts w:ascii="Open Sans" w:hAnsi="Open Sans" w:eastAsia="Open Sans" w:cs="Open Sans" w:asciiTheme="minorAscii" w:hAnsiTheme="minorAscii" w:eastAsiaTheme="minorAscii" w:cstheme="minorAscii"/>
          <w:b w:val="1"/>
          <w:bCs w:val="1"/>
          <w:i w:val="0"/>
          <w:iCs w:val="0"/>
          <w:noProof w:val="0"/>
          <w:sz w:val="20"/>
          <w:szCs w:val="20"/>
          <w:lang w:val="de-DE"/>
        </w:rPr>
      </w:pPr>
      <w:r w:rsidRPr="000F9B38" w:rsidR="000F9B38">
        <w:rPr>
          <w:rFonts w:ascii="Open Sans" w:hAnsi="Open Sans" w:eastAsia="Open Sans" w:cs="Open Sans"/>
          <w:b w:val="1"/>
          <w:bCs w:val="1"/>
          <w:i w:val="0"/>
          <w:iCs w:val="0"/>
          <w:noProof w:val="0"/>
          <w:sz w:val="20"/>
          <w:szCs w:val="20"/>
          <w:lang w:val="de-DE"/>
        </w:rPr>
        <w:t xml:space="preserve">Ein Experte hilft einem Techniker, der vor Ort ist, ein Problem zu lösen </w:t>
      </w:r>
    </w:p>
    <w:p w:rsidR="000F9B38" w:rsidP="000F9B38" w:rsidRDefault="000F9B38" w14:paraId="1FFBA5E3" w14:textId="0A98FD96">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Ein Durchlauferhitzer macht seltsame Geräusche. Der Mitarbeiter, der den Anruf entgegennimmt, kann das Problem nicht mithilfe des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lösen. Ein Termin zur vor Ort Reparatur wird vereinbart. Der Techniker, der vor Ort ist, kann das Problem jedoch auch nicht lösen. Mit dem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kontaktiert er einen Experten, der dabei hilft, das Problem zu lösen. </w:t>
      </w:r>
    </w:p>
    <w:p w:rsidR="000F9B38" w:rsidP="000F9B38" w:rsidRDefault="000F9B38" w14:paraId="208CE433" w14:textId="221B14B8">
      <w:pPr>
        <w:pStyle w:val="Listenabsatz"/>
        <w:numPr>
          <w:ilvl w:val="0"/>
          <w:numId w:val="28"/>
        </w:numPr>
        <w:spacing w:after="160" w:line="360" w:lineRule="auto"/>
        <w:jc w:val="both"/>
        <w:rPr>
          <w:rFonts w:ascii="Open Sans" w:hAnsi="Open Sans" w:eastAsia="Open Sans" w:cs="Open Sans" w:asciiTheme="minorAscii" w:hAnsiTheme="minorAscii" w:eastAsiaTheme="minorAscii" w:cstheme="minorAscii"/>
          <w:b w:val="1"/>
          <w:bCs w:val="1"/>
          <w:i w:val="0"/>
          <w:iCs w:val="0"/>
          <w:noProof w:val="0"/>
          <w:sz w:val="20"/>
          <w:szCs w:val="20"/>
          <w:lang w:val="de-DE"/>
        </w:rPr>
      </w:pPr>
      <w:r w:rsidRPr="000F9B38" w:rsidR="000F9B38">
        <w:rPr>
          <w:rFonts w:ascii="Open Sans" w:hAnsi="Open Sans" w:eastAsia="Open Sans" w:cs="Open Sans"/>
          <w:b w:val="1"/>
          <w:bCs w:val="1"/>
          <w:i w:val="0"/>
          <w:iCs w:val="0"/>
          <w:noProof w:val="0"/>
          <w:sz w:val="20"/>
          <w:szCs w:val="20"/>
          <w:lang w:val="de-DE"/>
        </w:rPr>
        <w:t xml:space="preserve">Ein Kunde erhält Unterstützung mit dem Visual Remote </w:t>
      </w:r>
      <w:proofErr w:type="spellStart"/>
      <w:r w:rsidRPr="000F9B38" w:rsidR="000F9B38">
        <w:rPr>
          <w:rFonts w:ascii="Open Sans" w:hAnsi="Open Sans" w:eastAsia="Open Sans" w:cs="Open Sans"/>
          <w:b w:val="1"/>
          <w:bCs w:val="1"/>
          <w:i w:val="0"/>
          <w:iCs w:val="0"/>
          <w:noProof w:val="0"/>
          <w:sz w:val="20"/>
          <w:szCs w:val="20"/>
          <w:lang w:val="de-DE"/>
        </w:rPr>
        <w:t>Assistant</w:t>
      </w:r>
      <w:proofErr w:type="spellEnd"/>
      <w:r w:rsidRPr="000F9B38" w:rsidR="000F9B38">
        <w:rPr>
          <w:rFonts w:ascii="Open Sans" w:hAnsi="Open Sans" w:eastAsia="Open Sans" w:cs="Open Sans"/>
          <w:b w:val="1"/>
          <w:bCs w:val="1"/>
          <w:i w:val="0"/>
          <w:iCs w:val="0"/>
          <w:noProof w:val="0"/>
          <w:sz w:val="20"/>
          <w:szCs w:val="20"/>
          <w:lang w:val="de-DE"/>
        </w:rPr>
        <w:t xml:space="preserve"> und vor Ort </w:t>
      </w:r>
    </w:p>
    <w:p w:rsidR="000F9B38" w:rsidP="000F9B38" w:rsidRDefault="000F9B38" w14:paraId="7F93A2EF" w14:textId="657B58C7">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Die Heizung hört im Winter auf zu funktionieren. Mit dem Visual Remote Assistant findet ein Techniker heraus, welche Teile der Heizung ersetzt werden müssen. Der Techniker hinterlässt die neuen Teile vor der Haustür des Kunden und verwendet dann den Visual Remote Assistant, um den Kunden durch die Reparatur anzuleiten.  </w:t>
      </w:r>
    </w:p>
    <w:p w:rsidR="2429425C" w:rsidP="5F4FAE9F" w:rsidRDefault="2429425C" w14:paraId="313D50BA" w14:textId="5A6409CB">
      <w:pPr>
        <w:pStyle w:val="berschrift1"/>
        <w:rPr>
          <w:rFonts w:ascii="Open Sans" w:hAnsi="Open Sans" w:eastAsia="Open Sans" w:cs="Open Sans"/>
          <w:noProof w:val="0"/>
          <w:lang w:val="de-DE"/>
        </w:rPr>
      </w:pPr>
      <w:bookmarkStart w:name="_Toc1568751813" w:id="1418553495"/>
      <w:r w:rsidRPr="000F9B38" w:rsidR="000F9B38">
        <w:rPr>
          <w:rFonts w:ascii="Open Sans" w:hAnsi="Open Sans" w:eastAsia="Open Sans" w:cs="Open Sans"/>
          <w:noProof w:val="0"/>
          <w:lang w:val="de-DE"/>
        </w:rPr>
        <w:t xml:space="preserve">Welche Besonderheiten hat der Visual Remote </w:t>
      </w:r>
      <w:proofErr w:type="spellStart"/>
      <w:r w:rsidRPr="000F9B38" w:rsidR="000F9B38">
        <w:rPr>
          <w:rFonts w:ascii="Open Sans" w:hAnsi="Open Sans" w:eastAsia="Open Sans" w:cs="Open Sans"/>
          <w:noProof w:val="0"/>
          <w:lang w:val="de-DE"/>
        </w:rPr>
        <w:t>Assistant</w:t>
      </w:r>
      <w:proofErr w:type="spellEnd"/>
      <w:r w:rsidRPr="000F9B38" w:rsidR="000F9B38">
        <w:rPr>
          <w:rFonts w:ascii="Open Sans" w:hAnsi="Open Sans" w:eastAsia="Open Sans" w:cs="Open Sans"/>
          <w:noProof w:val="0"/>
          <w:lang w:val="de-DE"/>
        </w:rPr>
        <w:t>?</w:t>
      </w:r>
      <w:bookmarkEnd w:id="1418553495"/>
    </w:p>
    <w:p w:rsidR="000F9B38" w:rsidP="000F9B38" w:rsidRDefault="000F9B38" w14:paraId="6BDB9F91" w14:textId="47F1FDE1">
      <w:pPr>
        <w:pStyle w:val="berschrift2"/>
        <w:rPr>
          <w:rFonts w:ascii="Open Sans" w:hAnsi="Open Sans" w:eastAsia="Open Sans" w:cs="Open Sans"/>
          <w:noProof w:val="0"/>
          <w:color w:val="2F5496" w:themeColor="accent1" w:themeTint="FF" w:themeShade="BF"/>
          <w:sz w:val="26"/>
          <w:szCs w:val="26"/>
          <w:lang w:val="de-DE"/>
        </w:rPr>
      </w:pPr>
      <w:bookmarkStart w:name="_Toc357817281" w:id="2095243830"/>
      <w:r w:rsidRPr="000F9B38" w:rsidR="000F9B38">
        <w:rPr>
          <w:rFonts w:ascii="Open Sans" w:hAnsi="Open Sans" w:eastAsia="Open Sans" w:cs="Open Sans"/>
          <w:noProof w:val="0"/>
          <w:lang w:val="de-DE"/>
        </w:rPr>
        <w:t xml:space="preserve">Interaktivität </w:t>
      </w:r>
      <w:bookmarkEnd w:id="2095243830"/>
    </w:p>
    <w:p w:rsidR="000F9B38" w:rsidP="000F9B38" w:rsidRDefault="000F9B38" w14:paraId="0BFD5DE0" w14:textId="23A7D31A">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Bei Verwendung des Visual Remote </w:t>
      </w:r>
      <w:proofErr w:type="spellStart"/>
      <w:r w:rsidRPr="000F9B38" w:rsidR="000F9B38">
        <w:rPr>
          <w:rFonts w:ascii="Open Sans" w:hAnsi="Open Sans" w:eastAsia="Open Sans" w:cs="Open Sans"/>
          <w:b w:val="0"/>
          <w:bCs w:val="0"/>
          <w:i w:val="0"/>
          <w:iCs w:val="0"/>
          <w:noProof w:val="0"/>
          <w:sz w:val="20"/>
          <w:szCs w:val="20"/>
          <w:lang w:val="de-DE"/>
        </w:rPr>
        <w:t>Assistants</w:t>
      </w:r>
      <w:proofErr w:type="spellEnd"/>
      <w:r w:rsidRPr="000F9B38" w:rsidR="000F9B38">
        <w:rPr>
          <w:rFonts w:ascii="Open Sans" w:hAnsi="Open Sans" w:eastAsia="Open Sans" w:cs="Open Sans"/>
          <w:b w:val="0"/>
          <w:bCs w:val="0"/>
          <w:i w:val="0"/>
          <w:iCs w:val="0"/>
          <w:noProof w:val="0"/>
          <w:sz w:val="20"/>
          <w:szCs w:val="20"/>
          <w:lang w:val="de-DE"/>
        </w:rPr>
        <w:t xml:space="preserve"> können Mitarbeiter Tools wie Anmerkungen, die auf dem Bildschirm des Kunden auftauchen, Live-Pointer, sodass man auf Stellen zeigen und Dinge markieren kann, und weitere verwenden.  </w:t>
      </w:r>
    </w:p>
    <w:p w:rsidR="000F9B38" w:rsidP="000F9B38" w:rsidRDefault="000F9B38" w14:paraId="418E1F07" w14:textId="202C73E7">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44362013" w:id="569644141"/>
      <w:r w:rsidRPr="000F9B38" w:rsidR="000F9B38">
        <w:rPr>
          <w:rFonts w:ascii="Open Sans" w:hAnsi="Open Sans" w:eastAsia="Open Sans" w:cs="Open Sans"/>
          <w:noProof w:val="0"/>
          <w:lang w:val="de-DE"/>
        </w:rPr>
        <w:t xml:space="preserve">Künstliche Intelligenz </w:t>
      </w:r>
      <w:bookmarkEnd w:id="569644141"/>
    </w:p>
    <w:p w:rsidR="000F9B38" w:rsidP="000F9B38" w:rsidRDefault="000F9B38" w14:paraId="5059661B" w14:textId="030DC6EE">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Die integrierte KI kann Personen erkennen, transkribiert automatisch das Gespräch und sucht während des Gesprächs nach Lösungsvorschlägen, die dem Mitarbeiter in der Service Cloud Konsole angezeigt werden. Das Gespräch wird außerdem aufgezeichnet und ermöglicht somit eine Skalierbarkeit der Leistung und eine Analyse, um sich zu verbessern.  </w:t>
      </w:r>
    </w:p>
    <w:p w:rsidR="000F9B38" w:rsidP="000F9B38" w:rsidRDefault="000F9B38" w14:paraId="02E8CAFE" w14:textId="135FC60A">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753253976" w:id="1882415432"/>
      <w:r w:rsidRPr="000F9B38" w:rsidR="000F9B38">
        <w:rPr>
          <w:rFonts w:ascii="Open Sans" w:hAnsi="Open Sans" w:eastAsia="Open Sans" w:cs="Open Sans"/>
          <w:noProof w:val="0"/>
          <w:lang w:val="de-DE"/>
        </w:rPr>
        <w:t xml:space="preserve">Sofortleistung </w:t>
      </w:r>
      <w:bookmarkEnd w:id="1882415432"/>
    </w:p>
    <w:p w:rsidR="000F9B38" w:rsidP="000F9B38" w:rsidRDefault="000F9B38" w14:paraId="67E2E12B" w14:textId="5DE3BCFF">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Der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kann innerhalb von 24 Stunden in die Service Cloud integriert werden und ist direkt einsetzbar. Außerdem können Mitarbeiter jederzeit sofort einen Videoanruf mit einem Kunden starten, direkt aus der Service Cloud Konsole heraus. Auch die Umstellung von einem normalen Anruf zu einem Videoanruf ist mit nur einem Klick möglich, sodass kein neuer Termin mit einem Kunden ausgemacht werden muss sondern Probleme direkt gelöst werden können. Dies steigert die Kundenzufriedenheit immens und macht die Arbeit effizienter. </w:t>
      </w:r>
    </w:p>
    <w:p w:rsidR="000F9B38" w:rsidP="000F9B38" w:rsidRDefault="000F9B38" w14:paraId="2F46E609" w14:textId="58E92C0B">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538702038" w:id="260789943"/>
      <w:r w:rsidRPr="000F9B38" w:rsidR="000F9B38">
        <w:rPr>
          <w:rFonts w:ascii="Open Sans" w:hAnsi="Open Sans" w:eastAsia="Open Sans" w:cs="Open Sans"/>
          <w:noProof w:val="0"/>
          <w:lang w:val="de-DE"/>
        </w:rPr>
        <w:t xml:space="preserve">Verknüpfte Customer Experience </w:t>
      </w:r>
      <w:bookmarkEnd w:id="260789943"/>
    </w:p>
    <w:p w:rsidR="000F9B38" w:rsidP="000F9B38" w:rsidRDefault="000F9B38" w14:paraId="5AD569C3" w14:textId="4B016B27">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Sämtliche Kundendaten können in einer agilen Plattform miteinander verknüpft werden. Daten können in einem CRM-System mit der Service Cloud, Field Service und sogar einem Drittanbietersystem verknüpft werden.  </w:t>
      </w:r>
    </w:p>
    <w:p w:rsidR="5F4FAE9F" w:rsidP="000F9B38" w:rsidRDefault="5F4FAE9F" w14:paraId="2353AF21" w14:textId="4A39F487">
      <w:pPr>
        <w:pStyle w:val="berschrift1"/>
        <w:rPr>
          <w:rFonts w:ascii="Open Sans" w:hAnsi="Open Sans" w:eastAsia="Open Sans" w:cs="Open Sans"/>
          <w:noProof w:val="0"/>
          <w:lang w:val="de-DE"/>
        </w:rPr>
      </w:pPr>
      <w:bookmarkStart w:name="_Toc706416817" w:id="1970211611"/>
      <w:r w:rsidRPr="000F9B38" w:rsidR="000F9B38">
        <w:rPr>
          <w:rFonts w:ascii="Open Sans" w:hAnsi="Open Sans" w:eastAsia="Open Sans" w:cs="Open Sans"/>
          <w:noProof w:val="0"/>
          <w:lang w:val="de-DE"/>
        </w:rPr>
        <w:t xml:space="preserve">Welche Vorteile hat der Visual Remote </w:t>
      </w:r>
      <w:proofErr w:type="spellStart"/>
      <w:r w:rsidRPr="000F9B38" w:rsidR="000F9B38">
        <w:rPr>
          <w:rFonts w:ascii="Open Sans" w:hAnsi="Open Sans" w:eastAsia="Open Sans" w:cs="Open Sans"/>
          <w:noProof w:val="0"/>
          <w:lang w:val="de-DE"/>
        </w:rPr>
        <w:t>Assistant</w:t>
      </w:r>
      <w:proofErr w:type="spellEnd"/>
      <w:r w:rsidRPr="000F9B38" w:rsidR="000F9B38">
        <w:rPr>
          <w:rFonts w:ascii="Open Sans" w:hAnsi="Open Sans" w:eastAsia="Open Sans" w:cs="Open Sans"/>
          <w:noProof w:val="0"/>
          <w:lang w:val="de-DE"/>
        </w:rPr>
        <w:t>?</w:t>
      </w:r>
      <w:bookmarkEnd w:id="1970211611"/>
    </w:p>
    <w:p w:rsidR="000F9B38" w:rsidP="000F9B38" w:rsidRDefault="000F9B38" w14:paraId="2FB19289" w14:textId="0767D5F7">
      <w:pPr>
        <w:pStyle w:val="berschrift2"/>
        <w:rPr>
          <w:rFonts w:ascii="Open Sans" w:hAnsi="Open Sans" w:eastAsia="Open Sans" w:cs="Open Sans"/>
          <w:noProof w:val="0"/>
          <w:color w:val="2F5496" w:themeColor="accent1" w:themeTint="FF" w:themeShade="BF"/>
          <w:sz w:val="26"/>
          <w:szCs w:val="26"/>
          <w:lang w:val="de-DE"/>
        </w:rPr>
      </w:pPr>
      <w:bookmarkStart w:name="_Toc1910043537" w:id="1263129003"/>
      <w:r w:rsidRPr="000F9B38" w:rsidR="000F9B38">
        <w:rPr>
          <w:rFonts w:ascii="Open Sans" w:hAnsi="Open Sans" w:eastAsia="Open Sans" w:cs="Open Sans"/>
          <w:noProof w:val="0"/>
          <w:lang w:val="de-DE"/>
        </w:rPr>
        <w:t xml:space="preserve">Kostenersparnis </w:t>
      </w:r>
      <w:bookmarkEnd w:id="1263129003"/>
    </w:p>
    <w:p w:rsidR="000F9B38" w:rsidP="000F9B38" w:rsidRDefault="000F9B38" w14:paraId="2FF3627B" w14:textId="51FA946E">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Unter Verwendung des Visual Remote </w:t>
      </w:r>
      <w:proofErr w:type="spellStart"/>
      <w:r w:rsidRPr="000F9B38" w:rsidR="000F9B38">
        <w:rPr>
          <w:rFonts w:ascii="Open Sans" w:hAnsi="Open Sans" w:eastAsia="Open Sans" w:cs="Open Sans"/>
          <w:b w:val="0"/>
          <w:bCs w:val="0"/>
          <w:i w:val="0"/>
          <w:iCs w:val="0"/>
          <w:noProof w:val="0"/>
          <w:sz w:val="20"/>
          <w:szCs w:val="20"/>
          <w:lang w:val="de-DE"/>
        </w:rPr>
        <w:t>Assistants</w:t>
      </w:r>
      <w:proofErr w:type="spellEnd"/>
      <w:r w:rsidRPr="000F9B38" w:rsidR="000F9B38">
        <w:rPr>
          <w:rFonts w:ascii="Open Sans" w:hAnsi="Open Sans" w:eastAsia="Open Sans" w:cs="Open Sans"/>
          <w:b w:val="0"/>
          <w:bCs w:val="0"/>
          <w:i w:val="0"/>
          <w:iCs w:val="0"/>
          <w:noProof w:val="0"/>
          <w:sz w:val="20"/>
          <w:szCs w:val="20"/>
          <w:lang w:val="de-DE"/>
        </w:rPr>
        <w:t xml:space="preserve"> können Kosten gespart werden, vor allem in der Anreise. Aber auch durch die generelle Steigerung der Effizienz können Mitarbeiter mehr Kundenanfragen am Tag bearbeiten als wenn sie zu jedem einzelnen Kunden persönlich fahren. Dadurch entsteht ein höherer Umsatz. </w:t>
      </w:r>
    </w:p>
    <w:p w:rsidR="000F9B38" w:rsidP="000F9B38" w:rsidRDefault="000F9B38" w14:paraId="4C44B7F4" w14:textId="5EBD23AC">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320312078" w:id="2066079314"/>
      <w:r w:rsidRPr="000F9B38" w:rsidR="000F9B38">
        <w:rPr>
          <w:rFonts w:ascii="Open Sans" w:hAnsi="Open Sans" w:eastAsia="Open Sans" w:cs="Open Sans"/>
          <w:noProof w:val="0"/>
          <w:lang w:val="de-DE"/>
        </w:rPr>
        <w:t xml:space="preserve">Arbeitssicherheit </w:t>
      </w:r>
      <w:bookmarkEnd w:id="2066079314"/>
    </w:p>
    <w:p w:rsidR="000F9B38" w:rsidP="000F9B38" w:rsidRDefault="000F9B38" w14:paraId="0CE336DA" w14:textId="00330EAF">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Vor allem in der Corona-Pandemie ist Arbeitssicherheit für Handwerker und Techniker, die die Kunden vor Ort besuchen ein wichtiges Thema geworden. Durch den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müssen Mitarbeiter nicht mehr zwingend einen Kunden vor Ort besuchen und verringern somit das Risiko einer Infektion. Auch das Risiko von anderen Arbeitsunfällen sowie Autounfällen auf der Anreise wird verringert. </w:t>
      </w:r>
    </w:p>
    <w:p w:rsidR="000F9B38" w:rsidP="000F9B38" w:rsidRDefault="000F9B38" w14:paraId="1216B23D" w14:textId="306DF001">
      <w:pPr>
        <w:pStyle w:val="berschrift2"/>
        <w:rPr>
          <w:rFonts w:ascii="Open Sans" w:hAnsi="Open Sans" w:eastAsia="Open Sans" w:cs="Open Sans"/>
          <w:b w:val="0"/>
          <w:bCs w:val="0"/>
          <w:i w:val="0"/>
          <w:iCs w:val="0"/>
          <w:noProof w:val="0"/>
          <w:color w:val="2F5496" w:themeColor="accent1" w:themeTint="FF" w:themeShade="BF"/>
          <w:sz w:val="26"/>
          <w:szCs w:val="26"/>
          <w:lang w:val="de-DE"/>
        </w:rPr>
      </w:pPr>
      <w:bookmarkStart w:name="_Toc1581829644" w:id="1996210234"/>
      <w:r w:rsidRPr="000F9B38" w:rsidR="000F9B38">
        <w:rPr>
          <w:rFonts w:ascii="Open Sans" w:hAnsi="Open Sans" w:eastAsia="Open Sans" w:cs="Open Sans"/>
          <w:noProof w:val="0"/>
          <w:lang w:val="de-DE"/>
        </w:rPr>
        <w:t xml:space="preserve">Nachhaltigkeit </w:t>
      </w:r>
      <w:bookmarkEnd w:id="1996210234"/>
    </w:p>
    <w:p w:rsidR="000F9B38" w:rsidP="000F9B38" w:rsidRDefault="000F9B38" w14:paraId="0AD276B9" w14:textId="4AE6DF5C">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Durch die Reduzierung der Arbeiten vor Ort durch den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können CO2-Emissionen reduziert werden und somit zu einem nachhaltigeren Unternehmen beitragen. Außerdem hilft es, die Umwelt und die Infrastruktur zu erhalten, da zum Beispiel weniger Kraftfahrzeuge auf Straßen unterwegs sind und diese weniger abgenutzt werden. </w:t>
      </w:r>
    </w:p>
    <w:p w:rsidR="000F9B38" w:rsidP="000F9B38" w:rsidRDefault="000F9B38" w14:paraId="16947381" w14:textId="228BC0F1">
      <w:pPr>
        <w:pStyle w:val="berschrift2"/>
        <w:rPr>
          <w:rFonts w:ascii="Open Sans" w:hAnsi="Open Sans" w:eastAsia="Open Sans" w:cs="Open Sans"/>
          <w:noProof w:val="0"/>
          <w:color w:val="2F5496" w:themeColor="accent1" w:themeTint="FF" w:themeShade="BF"/>
          <w:sz w:val="26"/>
          <w:szCs w:val="26"/>
          <w:lang w:val="de-DE"/>
        </w:rPr>
      </w:pPr>
      <w:bookmarkStart w:name="_Toc534275198" w:id="1296921042"/>
      <w:r w:rsidRPr="000F9B38" w:rsidR="000F9B38">
        <w:rPr>
          <w:rFonts w:ascii="Open Sans" w:hAnsi="Open Sans" w:eastAsia="Open Sans" w:cs="Open Sans"/>
          <w:noProof w:val="0"/>
          <w:lang w:val="de-DE"/>
        </w:rPr>
        <w:t xml:space="preserve">Jobperspektiven </w:t>
      </w:r>
      <w:bookmarkEnd w:id="1296921042"/>
    </w:p>
    <w:p w:rsidR="000F9B38" w:rsidP="000F9B38" w:rsidRDefault="000F9B38" w14:paraId="72767A55" w14:textId="727DC203">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Viele Techniker und Handwerker verlassen den Job, da er körperlich zu anstrengend ist. Durch weit entfernte Arbeitsplätze, schwere Geräte, elektrische Ausstattung und vieles mehr ist der Job für viele sehr belastend. Durch den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werden Jobs kreiert für Personen, die normalerweise aufgrund von körperlichen Ursachen, Gesundheitssorgen oder Anreisevoraussetzungen den Job verlassen. </w:t>
      </w:r>
    </w:p>
    <w:p w:rsidR="000F9B38" w:rsidP="000F9B38" w:rsidRDefault="000F9B38" w14:paraId="09434BF5" w14:textId="3B8C5E56">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Mit dem Visual Remote Assistant können diese Techniker und Handwerker ihre Dienste in einer komfortableren Umgebung absolvieren, dadurch bleiben sie eher im Job. Des Weiteren eröffnen sich hiermit Perspektiven für Gleichberechtigung: Field Service Jobs können mit dem Visual Remote Assistant auch von Personen gemacht werden, die ausgeprägte technische Fähigkeiten haben, aber die physischen Arbeiten nicht selber machen können.</w:t>
      </w:r>
    </w:p>
    <w:p w:rsidR="5F4FAE9F" w:rsidP="000F9B38" w:rsidRDefault="5F4FAE9F" w14:paraId="2D05519F" w14:textId="18D84DED">
      <w:pPr>
        <w:pStyle w:val="berschrift1"/>
        <w:rPr>
          <w:rFonts w:ascii="Open Sans" w:hAnsi="Open Sans" w:eastAsia="Open Sans" w:cs="Open Sans"/>
          <w:noProof w:val="0"/>
          <w:lang w:val="de-DE"/>
        </w:rPr>
      </w:pPr>
      <w:bookmarkStart w:name="_Toc1738236206" w:id="40129855"/>
      <w:r w:rsidRPr="000F9B38" w:rsidR="000F9B38">
        <w:rPr>
          <w:rFonts w:ascii="Open Sans" w:hAnsi="Open Sans" w:eastAsia="Open Sans" w:cs="Open Sans"/>
          <w:noProof w:val="0"/>
          <w:lang w:val="de-DE"/>
        </w:rPr>
        <w:t xml:space="preserve">Wie wird der Visual Remote </w:t>
      </w:r>
      <w:proofErr w:type="spellStart"/>
      <w:r w:rsidRPr="000F9B38" w:rsidR="000F9B38">
        <w:rPr>
          <w:rFonts w:ascii="Open Sans" w:hAnsi="Open Sans" w:eastAsia="Open Sans" w:cs="Open Sans"/>
          <w:noProof w:val="0"/>
          <w:lang w:val="de-DE"/>
        </w:rPr>
        <w:t>Assistant</w:t>
      </w:r>
      <w:proofErr w:type="spellEnd"/>
      <w:r w:rsidRPr="000F9B38" w:rsidR="000F9B38">
        <w:rPr>
          <w:rFonts w:ascii="Open Sans" w:hAnsi="Open Sans" w:eastAsia="Open Sans" w:cs="Open Sans"/>
          <w:noProof w:val="0"/>
          <w:lang w:val="de-DE"/>
        </w:rPr>
        <w:t xml:space="preserve"> implementiert und eingesetzt?</w:t>
      </w:r>
      <w:bookmarkEnd w:id="40129855"/>
    </w:p>
    <w:p w:rsidR="000F9B38" w:rsidP="000F9B38" w:rsidRDefault="000F9B38" w14:paraId="14BDB645" w14:textId="41B35CAA">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Der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kann schnell und einfach in die existierende Service Konsole eingearbeitet werden, wie die Salesforce Service Cloud. Mit einem einfachen Klick können Servicemitarbeiter dann virtuelle Servicetermine planen und in der Service-Plattform starten. Techniker können dies auch von mobilen Endgeräten aus. </w:t>
      </w:r>
    </w:p>
    <w:p w:rsidR="000F9B38" w:rsidP="000F9B38" w:rsidRDefault="000F9B38" w14:paraId="6470BD52" w14:textId="448AA8F6">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Der Visual Remote </w:t>
      </w:r>
      <w:proofErr w:type="spellStart"/>
      <w:r w:rsidRPr="000F9B38" w:rsidR="000F9B38">
        <w:rPr>
          <w:rFonts w:ascii="Open Sans" w:hAnsi="Open Sans" w:eastAsia="Open Sans" w:cs="Open Sans"/>
          <w:b w:val="0"/>
          <w:bCs w:val="0"/>
          <w:i w:val="0"/>
          <w:iCs w:val="0"/>
          <w:noProof w:val="0"/>
          <w:sz w:val="20"/>
          <w:szCs w:val="20"/>
          <w:lang w:val="de-DE"/>
        </w:rPr>
        <w:t>Assistant</w:t>
      </w:r>
      <w:proofErr w:type="spellEnd"/>
      <w:r w:rsidRPr="000F9B38" w:rsidR="000F9B38">
        <w:rPr>
          <w:rFonts w:ascii="Open Sans" w:hAnsi="Open Sans" w:eastAsia="Open Sans" w:cs="Open Sans"/>
          <w:b w:val="0"/>
          <w:bCs w:val="0"/>
          <w:i w:val="0"/>
          <w:iCs w:val="0"/>
          <w:noProof w:val="0"/>
          <w:sz w:val="20"/>
          <w:szCs w:val="20"/>
          <w:lang w:val="de-DE"/>
        </w:rPr>
        <w:t xml:space="preserve"> kann von überall aus eingesetzt werden – auch von abgeschotteten Orten aus, da das Programm dazu optimiert ist, auch mit geringer Verbindungsbandbreite zu funktionieren. Die Qualität des Videos wird automatisch verringert und wird, falls nötig, auf einzelne Standbilder reduziert.  </w:t>
      </w:r>
    </w:p>
    <w:p w:rsidR="000F9B38" w:rsidP="000F9B38" w:rsidRDefault="000F9B38" w14:paraId="161D31D8" w14:textId="134D6A9D">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noProof w:val="0"/>
          <w:sz w:val="20"/>
          <w:szCs w:val="20"/>
          <w:lang w:val="de-DE"/>
        </w:rPr>
        <w:t xml:space="preserve">Für Kunden ist der Visual Remote Assistant ebenfalls einfach zu bedienen. Der Assistant kann von einem mobilen Browser aus gestartet werden und benötigt keine zusätzliche App oder Software. Kunden können einfach auf einen Link klicken, den sie per SMS erhalten, und den virtuellen Servicetermin starten.  </w:t>
      </w:r>
    </w:p>
    <w:p w:rsidR="2429425C" w:rsidP="000F9B38" w:rsidRDefault="2429425C" w14:paraId="17F4DC71" w14:textId="40E89967">
      <w:pPr>
        <w:pStyle w:val="berschrift1"/>
        <w:rPr>
          <w:rFonts w:ascii="Open Sans" w:hAnsi="Open Sans" w:eastAsia="Open Sans" w:cs="Open Sans"/>
          <w:b w:val="0"/>
          <w:bCs w:val="0"/>
          <w:i w:val="0"/>
          <w:iCs w:val="0"/>
          <w:noProof w:val="0"/>
          <w:color w:val="2F5496" w:themeColor="accent1" w:themeTint="FF" w:themeShade="BF"/>
          <w:sz w:val="32"/>
          <w:szCs w:val="32"/>
          <w:lang w:val="de-DE"/>
        </w:rPr>
      </w:pPr>
      <w:bookmarkStart w:name="_Toc345186306" w:id="788414069"/>
      <w:r w:rsidRPr="000F9B38" w:rsidR="2429425C">
        <w:rPr>
          <w:rFonts w:ascii="Open Sans" w:hAnsi="Open Sans" w:eastAsia="Open Sans" w:cs="Open Sans"/>
          <w:noProof w:val="0"/>
          <w:lang w:val="de-DE"/>
        </w:rPr>
        <w:t>Fazit</w:t>
      </w:r>
      <w:bookmarkEnd w:id="788414069"/>
    </w:p>
    <w:p w:rsidR="000F9B38" w:rsidP="000F9B38" w:rsidRDefault="000F9B38" w14:paraId="5C2A3AFC" w14:textId="37704B71">
      <w:pPr>
        <w:pStyle w:val="Standard"/>
        <w:spacing w:after="160" w:line="360" w:lineRule="auto"/>
        <w:jc w:val="both"/>
        <w:rPr>
          <w:rFonts w:ascii="Open Sans" w:hAnsi="Open Sans" w:eastAsia="Open Sans" w:cs="Open Sans"/>
          <w:b w:val="0"/>
          <w:bCs w:val="0"/>
          <w:i w:val="0"/>
          <w:iCs w:val="0"/>
          <w:noProof w:val="0"/>
          <w:sz w:val="20"/>
          <w:szCs w:val="20"/>
          <w:lang w:val="de-DE"/>
        </w:rPr>
      </w:pPr>
      <w:r w:rsidRPr="000F9B38" w:rsidR="000F9B38">
        <w:rPr>
          <w:rFonts w:ascii="Open Sans" w:hAnsi="Open Sans" w:eastAsia="Open Sans" w:cs="Open Sans"/>
          <w:b w:val="0"/>
          <w:bCs w:val="0"/>
          <w:i w:val="0"/>
          <w:iCs w:val="0"/>
          <w:strike w:val="0"/>
          <w:dstrike w:val="0"/>
          <w:noProof w:val="0"/>
          <w:sz w:val="20"/>
          <w:szCs w:val="20"/>
          <w:lang w:val="de-DE"/>
        </w:rPr>
        <w:t xml:space="preserve">Der Visual Remote </w:t>
      </w:r>
      <w:proofErr w:type="spellStart"/>
      <w:r w:rsidRPr="000F9B38" w:rsidR="000F9B38">
        <w:rPr>
          <w:rFonts w:ascii="Open Sans" w:hAnsi="Open Sans" w:eastAsia="Open Sans" w:cs="Open Sans"/>
          <w:b w:val="0"/>
          <w:bCs w:val="0"/>
          <w:i w:val="0"/>
          <w:iCs w:val="0"/>
          <w:strike w:val="0"/>
          <w:dstrike w:val="0"/>
          <w:noProof w:val="0"/>
          <w:sz w:val="20"/>
          <w:szCs w:val="20"/>
          <w:lang w:val="de-DE"/>
        </w:rPr>
        <w:t>Assistant</w:t>
      </w:r>
      <w:proofErr w:type="spellEnd"/>
      <w:r w:rsidRPr="000F9B38" w:rsidR="000F9B38">
        <w:rPr>
          <w:rFonts w:ascii="Open Sans" w:hAnsi="Open Sans" w:eastAsia="Open Sans" w:cs="Open Sans"/>
          <w:b w:val="0"/>
          <w:bCs w:val="0"/>
          <w:i w:val="0"/>
          <w:iCs w:val="0"/>
          <w:strike w:val="0"/>
          <w:dstrike w:val="0"/>
          <w:noProof w:val="0"/>
          <w:sz w:val="20"/>
          <w:szCs w:val="20"/>
          <w:lang w:val="de-DE"/>
        </w:rPr>
        <w:t xml:space="preserve"> der Salesforce Service Cloud ermöglicht einen optimalen Kundenservice, ohne großen Kosten- oder Zeitaufwand. Durch die einfache Implementierung und die benutzerfreundliche Bedienung ist der Visual Remote </w:t>
      </w:r>
      <w:proofErr w:type="spellStart"/>
      <w:r w:rsidRPr="000F9B38" w:rsidR="000F9B38">
        <w:rPr>
          <w:rFonts w:ascii="Open Sans" w:hAnsi="Open Sans" w:eastAsia="Open Sans" w:cs="Open Sans"/>
          <w:b w:val="0"/>
          <w:bCs w:val="0"/>
          <w:i w:val="0"/>
          <w:iCs w:val="0"/>
          <w:strike w:val="0"/>
          <w:dstrike w:val="0"/>
          <w:noProof w:val="0"/>
          <w:sz w:val="20"/>
          <w:szCs w:val="20"/>
          <w:lang w:val="de-DE"/>
        </w:rPr>
        <w:t>Assistant</w:t>
      </w:r>
      <w:proofErr w:type="spellEnd"/>
      <w:r w:rsidRPr="000F9B38" w:rsidR="000F9B38">
        <w:rPr>
          <w:rFonts w:ascii="Open Sans" w:hAnsi="Open Sans" w:eastAsia="Open Sans" w:cs="Open Sans"/>
          <w:b w:val="0"/>
          <w:bCs w:val="0"/>
          <w:i w:val="0"/>
          <w:iCs w:val="0"/>
          <w:strike w:val="0"/>
          <w:dstrike w:val="0"/>
          <w:noProof w:val="0"/>
          <w:sz w:val="20"/>
          <w:szCs w:val="20"/>
          <w:lang w:val="de-DE"/>
        </w:rPr>
        <w:t xml:space="preserve"> für jeden Service-Mitarbeiter sowie für jeden Kunden intuitiv zu verwenden. Dies sorgt für hohe Zufriedenheit auf beiden Seiten. Der Kunde erhält sofortige Hilfe und muss sich nicht extra Zeit nehmen, auf einen Techniker zu warten und Mitarbeiter sparen Zeit in der Anreise. Außerdem reduzieren sie das Risiko, sich mit Krankheiten wie Covid-19 zu infizieren, Arbeitsunfälle zu erleiden und umgehen sonstige Gefahren, die von einem Außeneinsatz ausgehen. Des Weiteren hilft der Visual Remote </w:t>
      </w:r>
      <w:proofErr w:type="spellStart"/>
      <w:r w:rsidRPr="000F9B38" w:rsidR="000F9B38">
        <w:rPr>
          <w:rFonts w:ascii="Open Sans" w:hAnsi="Open Sans" w:eastAsia="Open Sans" w:cs="Open Sans"/>
          <w:b w:val="0"/>
          <w:bCs w:val="0"/>
          <w:i w:val="0"/>
          <w:iCs w:val="0"/>
          <w:strike w:val="0"/>
          <w:dstrike w:val="0"/>
          <w:noProof w:val="0"/>
          <w:sz w:val="20"/>
          <w:szCs w:val="20"/>
          <w:lang w:val="de-DE"/>
        </w:rPr>
        <w:t>Assistant</w:t>
      </w:r>
      <w:proofErr w:type="spellEnd"/>
      <w:r w:rsidRPr="000F9B38" w:rsidR="000F9B38">
        <w:rPr>
          <w:rFonts w:ascii="Open Sans" w:hAnsi="Open Sans" w:eastAsia="Open Sans" w:cs="Open Sans"/>
          <w:b w:val="0"/>
          <w:bCs w:val="0"/>
          <w:i w:val="0"/>
          <w:iCs w:val="0"/>
          <w:strike w:val="0"/>
          <w:dstrike w:val="0"/>
          <w:noProof w:val="0"/>
          <w:sz w:val="20"/>
          <w:szCs w:val="20"/>
          <w:lang w:val="de-DE"/>
        </w:rPr>
        <w:t xml:space="preserve"> dabei, die Nachhaltigkeitsziele eines Unternehmens zu erreichen, da weite Strecken für ein Problem, das der Kunde selber mit Anleitung lösen kann, eliminiert werden.  </w:t>
      </w:r>
    </w:p>
    <w:p w:rsidR="000F9B38" w:rsidP="000F9B38" w:rsidRDefault="000F9B38" w14:paraId="4B68D8D8" w14:textId="22603A32">
      <w:pPr>
        <w:pStyle w:val="Standard"/>
        <w:spacing w:after="160" w:line="360" w:lineRule="auto"/>
        <w:jc w:val="both"/>
        <w:rPr>
          <w:rFonts w:ascii="Open Sans" w:hAnsi="Open Sans" w:eastAsia="Open Sans" w:cs="Open Sans"/>
          <w:b w:val="0"/>
          <w:bCs w:val="0"/>
          <w:i w:val="0"/>
          <w:iCs w:val="0"/>
          <w:strike w:val="0"/>
          <w:dstrike w:val="0"/>
          <w:noProof w:val="0"/>
          <w:sz w:val="20"/>
          <w:szCs w:val="20"/>
          <w:lang w:val="de-DE"/>
        </w:rPr>
      </w:pPr>
      <w:r w:rsidRPr="000F9B38" w:rsidR="000F9B38">
        <w:rPr>
          <w:rFonts w:ascii="Open Sans" w:hAnsi="Open Sans" w:eastAsia="Open Sans" w:cs="Open Sans"/>
          <w:b w:val="0"/>
          <w:bCs w:val="0"/>
          <w:i w:val="0"/>
          <w:iCs w:val="0"/>
          <w:strike w:val="0"/>
          <w:dstrike w:val="0"/>
          <w:noProof w:val="0"/>
          <w:sz w:val="20"/>
          <w:szCs w:val="20"/>
          <w:lang w:val="de-DE"/>
        </w:rPr>
        <w:t xml:space="preserve">Die Verwendung des Visual Remote </w:t>
      </w:r>
      <w:proofErr w:type="spellStart"/>
      <w:r w:rsidRPr="000F9B38" w:rsidR="000F9B38">
        <w:rPr>
          <w:rFonts w:ascii="Open Sans" w:hAnsi="Open Sans" w:eastAsia="Open Sans" w:cs="Open Sans"/>
          <w:b w:val="0"/>
          <w:bCs w:val="0"/>
          <w:i w:val="0"/>
          <w:iCs w:val="0"/>
          <w:strike w:val="0"/>
          <w:dstrike w:val="0"/>
          <w:noProof w:val="0"/>
          <w:sz w:val="20"/>
          <w:szCs w:val="20"/>
          <w:lang w:val="de-DE"/>
        </w:rPr>
        <w:t>Assistants</w:t>
      </w:r>
      <w:proofErr w:type="spellEnd"/>
      <w:r w:rsidRPr="000F9B38" w:rsidR="000F9B38">
        <w:rPr>
          <w:rFonts w:ascii="Open Sans" w:hAnsi="Open Sans" w:eastAsia="Open Sans" w:cs="Open Sans"/>
          <w:b w:val="0"/>
          <w:bCs w:val="0"/>
          <w:i w:val="0"/>
          <w:iCs w:val="0"/>
          <w:strike w:val="0"/>
          <w:dstrike w:val="0"/>
          <w:noProof w:val="0"/>
          <w:sz w:val="20"/>
          <w:szCs w:val="20"/>
          <w:lang w:val="de-DE"/>
        </w:rPr>
        <w:t xml:space="preserve"> steigert die Leistungsfähigkeit des Kundenservices und sorgt für eine rundum höhere Zufriedenheit.  </w:t>
      </w:r>
    </w:p>
    <w:p w:rsidR="000F9B38" w:rsidP="000F9B38" w:rsidRDefault="000F9B38" w14:paraId="169EEFE5" w14:textId="58DB1699">
      <w:pPr>
        <w:pStyle w:val="Standard"/>
        <w:spacing w:after="160" w:line="360" w:lineRule="auto"/>
        <w:jc w:val="both"/>
        <w:rPr>
          <w:rFonts w:ascii="Open Sans" w:hAnsi="Open Sans" w:eastAsia="Open Sans" w:cs="Open Sans"/>
          <w:b w:val="0"/>
          <w:bCs w:val="0"/>
          <w:i w:val="0"/>
          <w:iCs w:val="0"/>
          <w:strike w:val="0"/>
          <w:dstrike w:val="0"/>
          <w:noProof w:val="0"/>
          <w:sz w:val="20"/>
          <w:szCs w:val="20"/>
          <w:lang w:val="de-DE"/>
        </w:rPr>
      </w:pPr>
      <w:r w:rsidRPr="000F9B38" w:rsidR="000F9B38">
        <w:rPr>
          <w:rFonts w:ascii="Open Sans" w:hAnsi="Open Sans" w:eastAsia="Open Sans" w:cs="Open Sans"/>
          <w:b w:val="0"/>
          <w:bCs w:val="0"/>
          <w:i w:val="0"/>
          <w:iCs w:val="0"/>
          <w:strike w:val="0"/>
          <w:dstrike w:val="0"/>
          <w:noProof w:val="0"/>
          <w:sz w:val="20"/>
          <w:szCs w:val="20"/>
          <w:lang w:val="de-DE"/>
        </w:rPr>
        <w:t xml:space="preserve">Weitere Informationen zum Visual Remote </w:t>
      </w:r>
      <w:proofErr w:type="spellStart"/>
      <w:r w:rsidRPr="000F9B38" w:rsidR="000F9B38">
        <w:rPr>
          <w:rFonts w:ascii="Open Sans" w:hAnsi="Open Sans" w:eastAsia="Open Sans" w:cs="Open Sans"/>
          <w:b w:val="0"/>
          <w:bCs w:val="0"/>
          <w:i w:val="0"/>
          <w:iCs w:val="0"/>
          <w:strike w:val="0"/>
          <w:dstrike w:val="0"/>
          <w:noProof w:val="0"/>
          <w:sz w:val="20"/>
          <w:szCs w:val="20"/>
          <w:lang w:val="de-DE"/>
        </w:rPr>
        <w:t>Assistant</w:t>
      </w:r>
      <w:proofErr w:type="spellEnd"/>
      <w:r w:rsidRPr="000F9B38" w:rsidR="000F9B38">
        <w:rPr>
          <w:rFonts w:ascii="Open Sans" w:hAnsi="Open Sans" w:eastAsia="Open Sans" w:cs="Open Sans"/>
          <w:b w:val="0"/>
          <w:bCs w:val="0"/>
          <w:i w:val="0"/>
          <w:iCs w:val="0"/>
          <w:strike w:val="0"/>
          <w:dstrike w:val="0"/>
          <w:noProof w:val="0"/>
          <w:sz w:val="20"/>
          <w:szCs w:val="20"/>
          <w:lang w:val="de-DE"/>
        </w:rPr>
        <w:t xml:space="preserve"> finden Sie hier: </w:t>
      </w:r>
    </w:p>
    <w:p w:rsidR="000F9B38" w:rsidP="000F9B38" w:rsidRDefault="000F9B38" w14:paraId="44A3CD16" w14:textId="07CA3676">
      <w:pPr>
        <w:pStyle w:val="Standard"/>
        <w:spacing w:after="160" w:line="360" w:lineRule="auto"/>
        <w:jc w:val="both"/>
        <w:rPr>
          <w:rFonts w:ascii="Open Sans" w:hAnsi="Open Sans" w:eastAsia="Open Sans" w:cs="Open Sans"/>
          <w:b w:val="0"/>
          <w:bCs w:val="0"/>
          <w:i w:val="0"/>
          <w:iCs w:val="0"/>
          <w:strike w:val="0"/>
          <w:dstrike w:val="0"/>
          <w:noProof w:val="0"/>
          <w:sz w:val="20"/>
          <w:szCs w:val="20"/>
          <w:lang w:val="de-DE"/>
        </w:rPr>
      </w:pPr>
      <w:hyperlink r:id="Rbf68337df7644a9e">
        <w:r w:rsidRPr="000F9B38" w:rsidR="000F9B38">
          <w:rPr>
            <w:rStyle w:val="Hyperlink"/>
            <w:rFonts w:ascii="Open Sans" w:hAnsi="Open Sans" w:eastAsia="Open Sans" w:cs="Open Sans"/>
            <w:b w:val="0"/>
            <w:bCs w:val="0"/>
            <w:i w:val="0"/>
            <w:iCs w:val="0"/>
            <w:strike w:val="0"/>
            <w:dstrike w:val="0"/>
            <w:noProof w:val="0"/>
            <w:sz w:val="20"/>
            <w:szCs w:val="20"/>
            <w:lang w:val="de-DE"/>
          </w:rPr>
          <w:t>https://www.salesforce.com/products/service-cloud/features/visual-remote-assistant/</w:t>
        </w:r>
      </w:hyperlink>
      <w:r w:rsidRPr="000F9B38" w:rsidR="000F9B38">
        <w:rPr>
          <w:rFonts w:ascii="Open Sans" w:hAnsi="Open Sans" w:eastAsia="Open Sans" w:cs="Open Sans"/>
          <w:b w:val="0"/>
          <w:bCs w:val="0"/>
          <w:i w:val="0"/>
          <w:iCs w:val="0"/>
          <w:strike w:val="0"/>
          <w:dstrike w:val="0"/>
          <w:noProof w:val="0"/>
          <w:sz w:val="20"/>
          <w:szCs w:val="20"/>
          <w:lang w:val="de-DE"/>
        </w:rPr>
        <w:t xml:space="preserve"> </w:t>
      </w:r>
    </w:p>
    <w:p w:rsidR="2429425C" w:rsidP="2429425C" w:rsidRDefault="2429425C" w14:paraId="41745FA2" w14:textId="209E5AB2">
      <w:pPr>
        <w:pStyle w:val="Standard"/>
        <w:spacing w:line="360" w:lineRule="auto"/>
        <w:jc w:val="both"/>
        <w:rPr>
          <w:rFonts w:ascii="Open Sans" w:hAnsi="Open Sans" w:cs="Open Sans"/>
          <w:sz w:val="20"/>
          <w:szCs w:val="20"/>
        </w:rPr>
      </w:pPr>
    </w:p>
    <w:p w:rsidR="00935949" w:rsidP="00614941" w:rsidRDefault="00935949" w14:paraId="648575AD" w14:textId="77777777">
      <w:pPr>
        <w:spacing w:line="360" w:lineRule="auto"/>
        <w:jc w:val="both"/>
        <w:rPr>
          <w:rFonts w:ascii="Open Sans" w:hAnsi="Open Sans" w:cs="Open Sans"/>
          <w:sz w:val="20"/>
          <w:szCs w:val="20"/>
        </w:rPr>
      </w:pPr>
    </w:p>
    <w:p w:rsidR="00935949" w:rsidP="00614941" w:rsidRDefault="00935949" w14:paraId="3238B467" w14:textId="77777777">
      <w:pPr>
        <w:spacing w:line="360" w:lineRule="auto"/>
        <w:jc w:val="both"/>
        <w:rPr>
          <w:rFonts w:ascii="Open Sans" w:hAnsi="Open Sans" w:cs="Open Sans"/>
          <w:sz w:val="20"/>
          <w:szCs w:val="20"/>
        </w:rPr>
      </w:pPr>
    </w:p>
    <w:p w:rsidR="00935949" w:rsidP="00614941" w:rsidRDefault="00935949" w14:paraId="39799384" w14:textId="77777777">
      <w:pPr>
        <w:spacing w:line="360" w:lineRule="auto"/>
        <w:jc w:val="both"/>
        <w:rPr>
          <w:rFonts w:ascii="Open Sans" w:hAnsi="Open Sans" w:cs="Open Sans"/>
          <w:sz w:val="20"/>
          <w:szCs w:val="20"/>
        </w:rPr>
      </w:pPr>
    </w:p>
    <w:p w:rsidR="00935949" w:rsidP="00614941" w:rsidRDefault="00935949" w14:paraId="12F73909" w14:textId="77777777">
      <w:pPr>
        <w:spacing w:line="360" w:lineRule="auto"/>
        <w:jc w:val="both"/>
        <w:rPr>
          <w:rFonts w:ascii="Open Sans" w:hAnsi="Open Sans" w:cs="Open Sans"/>
          <w:sz w:val="20"/>
          <w:szCs w:val="20"/>
        </w:rPr>
      </w:pPr>
    </w:p>
    <w:p w:rsidR="66C332A4" w:rsidP="66C332A4" w:rsidRDefault="66C332A4" w14:paraId="572B8BD8" w14:textId="34B84854">
      <w:pPr>
        <w:pStyle w:val="Standard"/>
        <w:spacing w:line="360" w:lineRule="auto"/>
        <w:jc w:val="both"/>
        <w:rPr>
          <w:rFonts w:ascii="Open Sans" w:hAnsi="Open Sans" w:cs="Open Sans"/>
          <w:sz w:val="20"/>
          <w:szCs w:val="20"/>
        </w:rPr>
      </w:pPr>
    </w:p>
    <w:p w:rsidR="66C332A4" w:rsidP="66C332A4" w:rsidRDefault="66C332A4" w14:paraId="4655A3C8" w14:textId="5671AE2B">
      <w:pPr>
        <w:pStyle w:val="Standard"/>
        <w:spacing w:line="360" w:lineRule="auto"/>
        <w:jc w:val="both"/>
        <w:rPr>
          <w:rFonts w:ascii="Open Sans" w:hAnsi="Open Sans" w:cs="Open Sans"/>
          <w:sz w:val="20"/>
          <w:szCs w:val="20"/>
        </w:rPr>
      </w:pPr>
    </w:p>
    <w:p w:rsidRPr="00D53E15" w:rsidR="006E7719" w:rsidP="049EB5C0" w:rsidRDefault="006E7719" w14:paraId="5A1EDBF1" w14:textId="322C4B73">
      <w:pPr>
        <w:pStyle w:val="Standard"/>
        <w:spacing w:line="360" w:lineRule="auto"/>
        <w:jc w:val="both"/>
        <w:rPr>
          <w:rFonts w:ascii="Open Sans" w:hAnsi="Open Sans" w:cs="Open Sans"/>
          <w:sz w:val="20"/>
          <w:szCs w:val="20"/>
        </w:rPr>
      </w:pPr>
    </w:p>
    <w:p w:rsidRPr="00D53E15" w:rsidR="006E7719" w:rsidP="049EB5C0" w:rsidRDefault="006E7719" w14:paraId="35BD9C40" w14:textId="7254F448">
      <w:pPr>
        <w:pStyle w:val="Standard"/>
        <w:spacing w:line="360" w:lineRule="auto"/>
        <w:jc w:val="both"/>
        <w:rPr>
          <w:rFonts w:ascii="Open Sans" w:hAnsi="Open Sans" w:cs="Open Sans"/>
          <w:sz w:val="20"/>
          <w:szCs w:val="20"/>
        </w:rPr>
      </w:pPr>
    </w:p>
    <w:p w:rsidRPr="00D53E15" w:rsidR="006E7719" w:rsidP="049EB5C0" w:rsidRDefault="006E7719" w14:paraId="2B9FEDF8" w14:textId="5D6ADA3F">
      <w:pPr>
        <w:pStyle w:val="Standard"/>
        <w:spacing w:line="360" w:lineRule="auto"/>
        <w:jc w:val="both"/>
        <w:rPr>
          <w:rFonts w:ascii="Open Sans" w:hAnsi="Open Sans" w:cs="Open Sans"/>
          <w:sz w:val="20"/>
          <w:szCs w:val="20"/>
        </w:rPr>
      </w:pPr>
    </w:p>
    <w:p w:rsidR="000F9B38" w:rsidP="000F9B38" w:rsidRDefault="000F9B38" w14:paraId="726EC66A" w14:textId="7A3C6088">
      <w:pPr>
        <w:pStyle w:val="Standard"/>
        <w:spacing w:line="360" w:lineRule="auto"/>
        <w:jc w:val="both"/>
        <w:rPr>
          <w:rFonts w:ascii="Open Sans" w:hAnsi="Open Sans" w:cs="Open Sans"/>
          <w:sz w:val="20"/>
          <w:szCs w:val="20"/>
        </w:rPr>
      </w:pPr>
    </w:p>
    <w:p w:rsidR="000F9B38" w:rsidP="000F9B38" w:rsidRDefault="000F9B38" w14:paraId="283B3BCE" w14:textId="4644ACF9">
      <w:pPr>
        <w:pStyle w:val="Standard"/>
        <w:spacing w:line="360" w:lineRule="auto"/>
        <w:jc w:val="both"/>
        <w:rPr>
          <w:rFonts w:ascii="Open Sans" w:hAnsi="Open Sans" w:cs="Open Sans"/>
          <w:sz w:val="20"/>
          <w:szCs w:val="20"/>
        </w:rPr>
      </w:pPr>
    </w:p>
    <w:p w:rsidR="000F9B38" w:rsidP="000F9B38" w:rsidRDefault="000F9B38" w14:paraId="7E8D49C1" w14:textId="3C51DFCF">
      <w:pPr>
        <w:pStyle w:val="Standard"/>
        <w:spacing w:line="360" w:lineRule="auto"/>
        <w:jc w:val="both"/>
        <w:rPr>
          <w:rFonts w:ascii="Open Sans" w:hAnsi="Open Sans" w:cs="Open Sans"/>
          <w:sz w:val="20"/>
          <w:szCs w:val="20"/>
        </w:rPr>
      </w:pPr>
    </w:p>
    <w:p w:rsidR="000F9B38" w:rsidP="000F9B38" w:rsidRDefault="000F9B38" w14:paraId="1CA20AF9" w14:textId="05897A45">
      <w:pPr>
        <w:pStyle w:val="Standard"/>
        <w:spacing w:line="360" w:lineRule="auto"/>
        <w:jc w:val="both"/>
        <w:rPr>
          <w:rFonts w:ascii="Open Sans" w:hAnsi="Open Sans" w:cs="Open Sans"/>
          <w:sz w:val="20"/>
          <w:szCs w:val="20"/>
        </w:rPr>
      </w:pPr>
    </w:p>
    <w:p w:rsidR="000F9B38" w:rsidP="000F9B38" w:rsidRDefault="000F9B38" w14:paraId="6F154C50" w14:textId="0A122B84">
      <w:pPr>
        <w:pStyle w:val="Standard"/>
        <w:spacing w:line="360" w:lineRule="auto"/>
        <w:jc w:val="both"/>
        <w:rPr>
          <w:rFonts w:ascii="Open Sans" w:hAnsi="Open Sans" w:cs="Open Sans"/>
          <w:sz w:val="20"/>
          <w:szCs w:val="20"/>
        </w:rPr>
      </w:pPr>
    </w:p>
    <w:p w:rsidR="000F9B38" w:rsidP="000F9B38" w:rsidRDefault="000F9B38" w14:paraId="37FDBEAE" w14:textId="4ADBC904">
      <w:pPr>
        <w:pStyle w:val="Standard"/>
        <w:spacing w:line="360" w:lineRule="auto"/>
        <w:jc w:val="both"/>
        <w:rPr>
          <w:rFonts w:ascii="Open Sans" w:hAnsi="Open Sans" w:cs="Open Sans"/>
          <w:sz w:val="20"/>
          <w:szCs w:val="20"/>
        </w:rPr>
      </w:pPr>
    </w:p>
    <w:p w:rsidR="000F9B38" w:rsidP="000F9B38" w:rsidRDefault="000F9B38" w14:paraId="1E6484C9" w14:textId="6690F54E">
      <w:pPr>
        <w:pStyle w:val="Standard"/>
        <w:spacing w:line="360" w:lineRule="auto"/>
        <w:jc w:val="both"/>
        <w:rPr>
          <w:rFonts w:ascii="Open Sans" w:hAnsi="Open Sans" w:cs="Open Sans"/>
          <w:sz w:val="20"/>
          <w:szCs w:val="20"/>
        </w:rPr>
      </w:pPr>
    </w:p>
    <w:p w:rsidR="000F9B38" w:rsidP="000F9B38" w:rsidRDefault="000F9B38" w14:paraId="2725DB9E" w14:textId="226A70F6">
      <w:pPr>
        <w:pStyle w:val="Standard"/>
        <w:spacing w:line="360" w:lineRule="auto"/>
        <w:jc w:val="both"/>
        <w:rPr>
          <w:rFonts w:ascii="Open Sans" w:hAnsi="Open Sans" w:cs="Open Sans"/>
          <w:sz w:val="20"/>
          <w:szCs w:val="20"/>
        </w:rPr>
      </w:pPr>
    </w:p>
    <w:p w:rsidR="000F9B38" w:rsidP="000F9B38" w:rsidRDefault="000F9B38" w14:paraId="1C5D05BC" w14:textId="6B191E6F">
      <w:pPr>
        <w:pStyle w:val="Standard"/>
        <w:spacing w:line="360" w:lineRule="auto"/>
        <w:jc w:val="both"/>
        <w:rPr>
          <w:rFonts w:ascii="Open Sans" w:hAnsi="Open Sans" w:cs="Open Sans"/>
          <w:sz w:val="20"/>
          <w:szCs w:val="20"/>
        </w:rPr>
      </w:pPr>
    </w:p>
    <w:p w:rsidR="5F4FAE9F" w:rsidP="000F9B38" w:rsidRDefault="5F4FAE9F" w14:paraId="021DEA43" w14:textId="33AA7DAF">
      <w:pPr>
        <w:pStyle w:val="berschrift1"/>
        <w:spacing w:line="360" w:lineRule="auto"/>
        <w:jc w:val="both"/>
        <w:rPr>
          <w:rFonts w:ascii="Calibri Light" w:hAnsi="Calibri Light" w:eastAsia="" w:cs=""/>
          <w:color w:val="2F5496" w:themeColor="accent1" w:themeTint="FF" w:themeShade="BF"/>
          <w:sz w:val="32"/>
          <w:szCs w:val="32"/>
        </w:rPr>
      </w:pPr>
    </w:p>
    <w:p w:rsidRPr="00D53E15" w:rsidR="006E7719" w:rsidP="00614941" w:rsidRDefault="006E7719" w14:paraId="4BCE7ED8" w14:textId="1684C508">
      <w:pPr>
        <w:pStyle w:val="berschrift1"/>
        <w:spacing w:line="360" w:lineRule="auto"/>
        <w:jc w:val="both"/>
        <w:rPr>
          <w:rFonts w:ascii="Open Sans" w:hAnsi="Open Sans" w:cs="Open Sans"/>
          <w:sz w:val="28"/>
          <w:szCs w:val="28"/>
        </w:rPr>
      </w:pPr>
      <w:bookmarkStart w:name="_Toc430707871" w:id="60342958"/>
      <w:r w:rsidRPr="000F9B38" w:rsidR="006E7719">
        <w:rPr>
          <w:rFonts w:ascii="Open Sans" w:hAnsi="Open Sans" w:cs="Open Sans"/>
          <w:sz w:val="28"/>
          <w:szCs w:val="28"/>
        </w:rPr>
        <w:t>Kontakt</w:t>
      </w:r>
      <w:bookmarkEnd w:id="0"/>
      <w:bookmarkEnd w:id="1"/>
      <w:bookmarkEnd w:id="2"/>
      <w:bookmarkEnd w:id="3"/>
      <w:bookmarkEnd w:id="4"/>
      <w:bookmarkEnd w:id="5"/>
      <w:bookmarkEnd w:id="60342958"/>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r w:rsidRPr="00D53E15">
        <w:rPr>
          <w:rFonts w:ascii="Open Sans" w:hAnsi="Open Sans" w:cs="Open Sans"/>
          <w:sz w:val="20"/>
          <w:szCs w:val="20"/>
        </w:rPr>
        <w:t>Comselect Gesellschaft für Relationship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D53E15" w:rsidR="006E7719" w:rsidP="00614941" w:rsidRDefault="006E7719" w14:paraId="384604A0" w14:textId="77777777">
      <w:pPr>
        <w:spacing w:line="360" w:lineRule="auto"/>
        <w:ind w:left="708"/>
        <w:jc w:val="both"/>
        <w:rPr>
          <w:rFonts w:ascii="Open Sans" w:hAnsi="Open Sans" w:cs="Open Sans"/>
          <w:sz w:val="20"/>
          <w:szCs w:val="20"/>
        </w:rPr>
      </w:pPr>
      <w:r w:rsidRPr="00D53E15">
        <w:rPr>
          <w:rFonts w:ascii="Open Sans" w:hAnsi="Open Sans" w:cs="Open Sans"/>
          <w:sz w:val="20"/>
          <w:szCs w:val="20"/>
        </w:rPr>
        <w:t>Telefon: 0621 / 76133 500</w:t>
      </w:r>
    </w:p>
    <w:p w:rsidRPr="00D53E15" w:rsidR="006E7719" w:rsidP="00614941" w:rsidRDefault="006E7719" w14:paraId="712C3B60" w14:textId="0DD4740F">
      <w:pPr>
        <w:spacing w:line="360" w:lineRule="auto"/>
        <w:ind w:left="708"/>
        <w:jc w:val="both"/>
        <w:rPr>
          <w:rFonts w:ascii="Open Sans" w:hAnsi="Open Sans" w:cs="Open Sans"/>
          <w:sz w:val="20"/>
          <w:szCs w:val="20"/>
        </w:rPr>
      </w:pPr>
      <w:proofErr w:type="gramStart"/>
      <w:r w:rsidRPr="00D53E15">
        <w:rPr>
          <w:rFonts w:ascii="Open Sans" w:hAnsi="Open Sans" w:cs="Open Sans"/>
          <w:sz w:val="20"/>
          <w:szCs w:val="20"/>
        </w:rPr>
        <w:t>Email</w:t>
      </w:r>
      <w:proofErr w:type="gramEnd"/>
      <w:r w:rsidRPr="00D53E15">
        <w:rPr>
          <w:rFonts w:ascii="Open Sans" w:hAnsi="Open Sans" w:cs="Open Sans"/>
          <w:sz w:val="20"/>
          <w:szCs w:val="20"/>
        </w:rPr>
        <w:t xml:space="preserve">: </w:t>
      </w:r>
      <w:hyperlink w:history="1" r:id="rId13">
        <w:r w:rsidRPr="00D53E15" w:rsidR="00533695">
          <w:rPr>
            <w:rStyle w:val="Hyperlink"/>
            <w:rFonts w:ascii="Open Sans" w:hAnsi="Open Sans" w:cs="Open Sans"/>
            <w:sz w:val="20"/>
            <w:szCs w:val="20"/>
          </w:rPr>
          <w:t>info@comselect.de</w:t>
        </w:r>
      </w:hyperlink>
    </w:p>
    <w:p w:rsidRPr="00D53E15" w:rsidR="00533695" w:rsidP="00614941" w:rsidRDefault="00533695" w14:paraId="3942E0DB" w14:textId="7761EB2A">
      <w:pPr>
        <w:spacing w:line="360" w:lineRule="auto"/>
        <w:ind w:left="708"/>
        <w:jc w:val="both"/>
        <w:rPr>
          <w:rFonts w:ascii="Open Sans" w:hAnsi="Open Sans" w:cs="Open Sans"/>
          <w:sz w:val="20"/>
          <w:szCs w:val="20"/>
        </w:rPr>
      </w:pPr>
      <w:r w:rsidRPr="00D53E15">
        <w:rPr>
          <w:rFonts w:ascii="Open Sans" w:hAnsi="Open Sans" w:cs="Open Sans"/>
          <w:sz w:val="20"/>
          <w:szCs w:val="20"/>
        </w:rPr>
        <w:t xml:space="preserve">Web: </w:t>
      </w:r>
      <w:hyperlink w:history="1" r:id="rId14">
        <w:r w:rsidRPr="00D53E15">
          <w:rPr>
            <w:rStyle w:val="Hyperlink"/>
            <w:rFonts w:ascii="Open Sans" w:hAnsi="Open Sans" w:cs="Open Sans"/>
            <w:sz w:val="20"/>
            <w:szCs w:val="20"/>
          </w:rPr>
          <w:t>https://comselect.de</w:t>
        </w:r>
      </w:hyperlink>
      <w:r w:rsidRPr="00D53E15">
        <w:rPr>
          <w:rFonts w:ascii="Open Sans" w:hAnsi="Open Sans" w:cs="Open Sans"/>
          <w:sz w:val="20"/>
          <w:szCs w:val="20"/>
        </w:rPr>
        <w:t xml:space="preserve"> </w:t>
      </w:r>
    </w:p>
    <w:p w:rsidRPr="00D53E15" w:rsidR="006E7719" w:rsidP="00614941" w:rsidRDefault="006E7719" w14:paraId="5DD4920B" w14:textId="77777777">
      <w:pPr>
        <w:spacing w:line="360" w:lineRule="auto"/>
        <w:jc w:val="both"/>
        <w:rPr>
          <w:rFonts w:ascii="Open Sans" w:hAnsi="Open Sans" w:cs="Open Sans"/>
          <w:sz w:val="20"/>
          <w:szCs w:val="20"/>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r w:rsidRPr="00D53E1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comselect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7B7" w:rsidP="006E7719" w:rsidRDefault="000A27B7" w14:paraId="39EF4B7A" w14:textId="77777777">
      <w:pPr>
        <w:spacing w:after="0" w:line="240" w:lineRule="auto"/>
      </w:pPr>
      <w:r>
        <w:separator/>
      </w:r>
    </w:p>
  </w:endnote>
  <w:endnote w:type="continuationSeparator" w:id="0">
    <w:p w:rsidR="000A27B7" w:rsidP="006E7719" w:rsidRDefault="000A27B7" w14:paraId="3186C9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7B7" w:rsidP="006E7719" w:rsidRDefault="000A27B7" w14:paraId="607E0851" w14:textId="77777777">
      <w:pPr>
        <w:spacing w:after="0" w:line="240" w:lineRule="auto"/>
      </w:pPr>
      <w:r>
        <w:separator/>
      </w:r>
    </w:p>
  </w:footnote>
  <w:footnote w:type="continuationSeparator" w:id="0">
    <w:p w:rsidR="000A27B7" w:rsidP="006E7719" w:rsidRDefault="000A27B7" w14:paraId="736F270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00533695" w14:paraId="636454CD" w14:textId="3E1021A4">
    <w:pPr>
      <w:spacing w:after="0" w:line="240" w:lineRule="auto"/>
      <w:jc w:val="right"/>
      <w:rPr>
        <w:rFonts w:ascii="Open Sans" w:hAnsi="Open Sans" w:cs="Open Sans"/>
        <w:sz w:val="20"/>
        <w:szCs w:val="20"/>
      </w:rPr>
    </w:pPr>
    <w:r w:rsidRPr="2360E22C" w:rsidR="2360E22C">
      <w:rPr>
        <w:rFonts w:ascii="Open Sans" w:hAnsi="Open Sans" w:cs="Open Sans"/>
        <w:sz w:val="20"/>
        <w:szCs w:val="20"/>
      </w:rPr>
      <w:t>Autor:</w:t>
    </w:r>
    <w:r w:rsidRPr="2360E22C" w:rsidR="2360E22C">
      <w:rPr>
        <w:rFonts w:ascii="Open Sans" w:hAnsi="Open Sans" w:cs="Open Sans"/>
        <w:sz w:val="20"/>
        <w:szCs w:val="20"/>
      </w:rPr>
      <w:t xml:space="preserve"> Annika Franken</w:t>
    </w:r>
    <w:r w:rsidRPr="2360E22C" w:rsidR="2360E22C">
      <w:rPr>
        <w:rFonts w:ascii="Open Sans" w:hAnsi="Open Sans" w:cs="Open Sans"/>
        <w:sz w:val="20"/>
        <w:szCs w:val="20"/>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318E7058">
    <w:pPr>
      <w:spacing w:after="0" w:line="240" w:lineRule="auto"/>
      <w:jc w:val="right"/>
      <w:rPr>
        <w:rFonts w:ascii="Open Sans" w:hAnsi="Open Sans" w:cs="Open Sans"/>
        <w:sz w:val="20"/>
        <w:szCs w:val="20"/>
      </w:rPr>
    </w:pPr>
    <w:r w:rsidRPr="5F4FAE9F" w:rsidR="5F4FAE9F">
      <w:rPr>
        <w:rFonts w:ascii="Open Sans" w:hAnsi="Open Sans" w:cs="Open Sans"/>
        <w:sz w:val="20"/>
        <w:szCs w:val="20"/>
      </w:rPr>
      <w:t>Veröffentlichung</w:t>
    </w:r>
    <w:r w:rsidRPr="5F4FAE9F" w:rsidR="5F4FAE9F">
      <w:rPr>
        <w:rFonts w:ascii="Open Sans" w:hAnsi="Open Sans" w:cs="Open Sans"/>
        <w:sz w:val="20"/>
        <w:szCs w:val="20"/>
      </w:rPr>
      <w:t>:</w:t>
    </w:r>
    <w:r w:rsidRPr="5F4FAE9F" w:rsidR="5F4FAE9F">
      <w:rPr>
        <w:rFonts w:ascii="Open Sans" w:hAnsi="Open Sans" w:cs="Open Sans"/>
        <w:sz w:val="20"/>
        <w:szCs w:val="20"/>
      </w:rPr>
      <w:t xml:space="preserve"> Mai </w:t>
    </w:r>
    <w:r w:rsidRPr="5F4FAE9F" w:rsidR="5F4FAE9F">
      <w:rPr>
        <w:rFonts w:ascii="Open Sans" w:hAnsi="Open Sans" w:cs="Open Sans"/>
        <w:sz w:val="20"/>
        <w:szCs w:val="20"/>
      </w:rPr>
      <w:t>202</w:t>
    </w:r>
    <w:r w:rsidRPr="5F4FAE9F" w:rsidR="5F4FAE9F">
      <w:rPr>
        <w:rFonts w:ascii="Open Sans" w:hAnsi="Open Sans" w:cs="Open Sans"/>
        <w:sz w:val="20"/>
        <w:szCs w:val="20"/>
      </w:rPr>
      <w:t>2</w:t>
    </w:r>
  </w:p>
  <w:p w:rsidRPr="00533695" w:rsidR="00533695" w:rsidP="00533695" w:rsidRDefault="00533695" w14:paraId="139B8A4D" w14:textId="3DD5218B">
    <w:pPr>
      <w:spacing w:after="0" w:line="240" w:lineRule="auto"/>
      <w:jc w:val="right"/>
      <w:rPr>
        <w:rFonts w:ascii="Open Sans" w:hAnsi="Open Sans" w:cs="Open Sans"/>
        <w:sz w:val="20"/>
        <w:szCs w:val="20"/>
      </w:rPr>
    </w:pPr>
    <w:r w:rsidRPr="00533695">
      <w:rPr>
        <w:rFonts w:ascii="Open Sans" w:hAnsi="Open Sans" w:cs="Open Sans"/>
        <w:sz w:val="20"/>
        <w:szCs w:val="20"/>
      </w:rPr>
      <w:t>Lesedauer:</w:t>
    </w:r>
    <w:r w:rsidR="00730546">
      <w:rPr>
        <w:rFonts w:ascii="Open Sans" w:hAnsi="Open Sans" w:cs="Open Sans"/>
        <w:sz w:val="20"/>
        <w:szCs w:val="20"/>
      </w:rPr>
      <w:t xml:space="preserve"> </w:t>
    </w:r>
    <w:r w:rsidR="008C0ABA">
      <w:rPr>
        <w:rFonts w:ascii="Open Sans" w:hAnsi="Open Sans" w:cs="Open Sans"/>
        <w:sz w:val="20"/>
        <w:szCs w:val="20"/>
      </w:rPr>
      <w:t>3</w:t>
    </w:r>
    <w:r w:rsidR="002A6693">
      <w:rPr>
        <w:rFonts w:ascii="Open Sans" w:hAnsi="Open Sans" w:cs="Open Sans"/>
        <w:sz w:val="20"/>
        <w:szCs w:val="20"/>
      </w:rPr>
      <w:t xml:space="preserve"> </w:t>
    </w:r>
    <w:r w:rsidRPr="00533695">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28">
    <w:abstractNumId w:val="27"/>
  </w: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0F9B38"/>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392DDB5"/>
    <w:rsid w:val="049EB5C0"/>
    <w:rsid w:val="04E30C5B"/>
    <w:rsid w:val="081AAD1D"/>
    <w:rsid w:val="0940E96E"/>
    <w:rsid w:val="0A6F8ABB"/>
    <w:rsid w:val="0C75D740"/>
    <w:rsid w:val="0FA83D6C"/>
    <w:rsid w:val="12CEA357"/>
    <w:rsid w:val="14D4545D"/>
    <w:rsid w:val="16950086"/>
    <w:rsid w:val="16F7541C"/>
    <w:rsid w:val="16F7541C"/>
    <w:rsid w:val="17D436F0"/>
    <w:rsid w:val="1CC63DE5"/>
    <w:rsid w:val="1DD61B34"/>
    <w:rsid w:val="1DF804FD"/>
    <w:rsid w:val="1FCB8952"/>
    <w:rsid w:val="22B24DC3"/>
    <w:rsid w:val="231ED71D"/>
    <w:rsid w:val="2360E22C"/>
    <w:rsid w:val="23BD3198"/>
    <w:rsid w:val="2429425C"/>
    <w:rsid w:val="25E9EE85"/>
    <w:rsid w:val="26359040"/>
    <w:rsid w:val="28D8E47F"/>
    <w:rsid w:val="2A4518A8"/>
    <w:rsid w:val="2A4D062E"/>
    <w:rsid w:val="2B090163"/>
    <w:rsid w:val="2B10C0A5"/>
    <w:rsid w:val="2F4D5301"/>
    <w:rsid w:val="2F6BF503"/>
    <w:rsid w:val="2FAFDF33"/>
    <w:rsid w:val="2FAFDF33"/>
    <w:rsid w:val="2FDC7286"/>
    <w:rsid w:val="2FE431C8"/>
    <w:rsid w:val="30AB4128"/>
    <w:rsid w:val="312CA12C"/>
    <w:rsid w:val="312CA12C"/>
    <w:rsid w:val="31800229"/>
    <w:rsid w:val="32A395C5"/>
    <w:rsid w:val="33786C81"/>
    <w:rsid w:val="33DAC017"/>
    <w:rsid w:val="33EEADDE"/>
    <w:rsid w:val="33F405A3"/>
    <w:rsid w:val="346441EE"/>
    <w:rsid w:val="347541BD"/>
    <w:rsid w:val="34B7A2EB"/>
    <w:rsid w:val="35143CE2"/>
    <w:rsid w:val="359E3F2A"/>
    <w:rsid w:val="35DB3687"/>
    <w:rsid w:val="35EBB143"/>
    <w:rsid w:val="38AE313A"/>
    <w:rsid w:val="38C21F01"/>
    <w:rsid w:val="395E2C2E"/>
    <w:rsid w:val="3A5DEF62"/>
    <w:rsid w:val="3BD8839A"/>
    <w:rsid w:val="3D81A25D"/>
    <w:rsid w:val="3E244EEF"/>
    <w:rsid w:val="3E244EEF"/>
    <w:rsid w:val="40B9604E"/>
    <w:rsid w:val="40CD30E6"/>
    <w:rsid w:val="415BEFB1"/>
    <w:rsid w:val="42551380"/>
    <w:rsid w:val="425530AF"/>
    <w:rsid w:val="4270C089"/>
    <w:rsid w:val="44DF6C3E"/>
    <w:rsid w:val="44F0A715"/>
    <w:rsid w:val="45A8614B"/>
    <w:rsid w:val="470FDF17"/>
    <w:rsid w:val="472884A3"/>
    <w:rsid w:val="47A0CBA3"/>
    <w:rsid w:val="49CC05BE"/>
    <w:rsid w:val="4B44F5BF"/>
    <w:rsid w:val="4BD541A1"/>
    <w:rsid w:val="4D0B0F5D"/>
    <w:rsid w:val="4D3B366B"/>
    <w:rsid w:val="4EA4B177"/>
    <w:rsid w:val="50221EE5"/>
    <w:rsid w:val="5122D221"/>
    <w:rsid w:val="5198FAF5"/>
    <w:rsid w:val="55EE8D91"/>
    <w:rsid w:val="56969AFF"/>
    <w:rsid w:val="58BBEF95"/>
    <w:rsid w:val="5BCA7119"/>
    <w:rsid w:val="5CEF6716"/>
    <w:rsid w:val="5F4FAE9F"/>
    <w:rsid w:val="60403035"/>
    <w:rsid w:val="635EA89A"/>
    <w:rsid w:val="636FE371"/>
    <w:rsid w:val="63D43CAA"/>
    <w:rsid w:val="656459A0"/>
    <w:rsid w:val="6663CFFE"/>
    <w:rsid w:val="6696495C"/>
    <w:rsid w:val="66A78433"/>
    <w:rsid w:val="66C332A4"/>
    <w:rsid w:val="683219BD"/>
    <w:rsid w:val="683A0743"/>
    <w:rsid w:val="69CDEA1E"/>
    <w:rsid w:val="69D324B4"/>
    <w:rsid w:val="69D341E3"/>
    <w:rsid w:val="69DF24F5"/>
    <w:rsid w:val="6A4B6BB4"/>
    <w:rsid w:val="6B6F1244"/>
    <w:rsid w:val="6B71A805"/>
    <w:rsid w:val="6BDF4E8F"/>
    <w:rsid w:val="6C469EBB"/>
    <w:rsid w:val="6C469EBB"/>
    <w:rsid w:val="6D0AC576"/>
    <w:rsid w:val="6D0D7866"/>
    <w:rsid w:val="6DE02576"/>
    <w:rsid w:val="6EA695D7"/>
    <w:rsid w:val="6FE5D67C"/>
    <w:rsid w:val="71DE53C8"/>
    <w:rsid w:val="72567D99"/>
    <w:rsid w:val="729CB7E2"/>
    <w:rsid w:val="72C086E2"/>
    <w:rsid w:val="72C0F302"/>
    <w:rsid w:val="737A2429"/>
    <w:rsid w:val="7515F48A"/>
    <w:rsid w:val="7529C522"/>
    <w:rsid w:val="75F893C4"/>
    <w:rsid w:val="76B45AAC"/>
    <w:rsid w:val="776BAF40"/>
    <w:rsid w:val="778707BC"/>
    <w:rsid w:val="77D7C004"/>
    <w:rsid w:val="7922D81D"/>
    <w:rsid w:val="7A04F587"/>
    <w:rsid w:val="7B7FDE49"/>
    <w:rsid w:val="7D34D707"/>
    <w:rsid w:val="7E470188"/>
    <w:rsid w:val="7EB77F0B"/>
    <w:rsid w:val="7F9A0727"/>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Standard"/>
    <w:next xmlns:w="http://schemas.openxmlformats.org/wordprocessingml/2006/main" w:val="Standard"/>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glossaryDocument" Target="glossary/document.xml" Id="R518dafdb3c6048b8" /><Relationship Type="http://schemas.openxmlformats.org/officeDocument/2006/relationships/hyperlink" Target="https://www.salesforce.com/products/service-cloud/features/visual-remote-assistant/" TargetMode="External" Id="Rbf68337df7644a9e"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5eae43-fc9a-472b-9bd2-367c5b155c55}"/>
      </w:docPartPr>
      <w:docPartBody>
        <w:p w14:paraId="3E37DE5A">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ZSM6NDC2QPE6-1088166689-20036</_dlc_DocId>
    <_dlc_DocIdUrl xmlns="87c9205e-072f-464e-8ac3-8afcaa5fc897">
      <Url>https://comselect.sharepoint.com/sites/Marketing/_layouts/15/DocIdRedir.aspx?ID=ZSM6NDC2QPE6-1088166689-20036</Url>
      <Description>ZSM6NDC2QPE6-1088166689-20036</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28C13BA5-15C4-4DB4-9043-07D5B8F5CCC2}"/>
</file>

<file path=customXml/itemProps3.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A4A8A750-027A-4207-9E02-BCBBD614DB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Salesforce Financial Services</dc:title>
  <dc:subject>Salesforce Anywhere: Das Kollaborations Werkzeug für Vertrieb, Service und Marketing</dc:subject>
  <dc:creator>Marcel Alter</dc:creator>
  <keywords>Salesforce Financial Services</keywords>
  <dc:description/>
  <lastModifiedBy>Annika Franken</lastModifiedBy>
  <revision>18</revision>
  <lastPrinted>2022-03-15T10:58:00.0000000Z</lastPrinted>
  <dcterms:created xsi:type="dcterms:W3CDTF">2022-03-15T10:47:00.0000000Z</dcterms:created>
  <dcterms:modified xsi:type="dcterms:W3CDTF">2022-05-17T13:52:30.3741218Z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9dad7c83-d50c-46ac-ac97-9bf92e86d258</vt:lpwstr>
  </property>
  <property fmtid="{D5CDD505-2E9C-101B-9397-08002B2CF9AE}" pid="4" name="MediaServiceImageTags">
    <vt:lpwstr/>
  </property>
</Properties>
</file>