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968845B" w:rsidP="4968845B" w:rsidRDefault="4968845B" w14:paraId="47498922" w14:textId="05937E55">
      <w:pPr>
        <w:pStyle w:val="Titel"/>
        <w:spacing w:after="240" w:line="360" w:lineRule="auto"/>
        <w:rPr>
          <w:rFonts w:ascii="Open Sans" w:hAnsi="Open Sans" w:eastAsia="Open Sans" w:cs="Open Sans"/>
          <w:b w:val="0"/>
          <w:bCs w:val="0"/>
          <w:i w:val="0"/>
          <w:iCs w:val="0"/>
          <w:caps w:val="0"/>
          <w:smallCaps w:val="0"/>
          <w:noProof w:val="0"/>
          <w:color w:val="000000" w:themeColor="text1" w:themeTint="FF" w:themeShade="FF"/>
          <w:sz w:val="52"/>
          <w:szCs w:val="52"/>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52"/>
          <w:szCs w:val="52"/>
          <w:lang w:val="de-DE"/>
        </w:rPr>
        <w:t xml:space="preserve">Salesforce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52"/>
          <w:szCs w:val="52"/>
          <w:lang w:val="de-DE"/>
        </w:rPr>
        <w:t>Nonprofit</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52"/>
          <w:szCs w:val="52"/>
          <w:lang w:val="de-DE"/>
        </w:rPr>
        <w:t xml:space="preserve"> Cloud</w:t>
      </w:r>
      <w:bookmarkStart w:name="_Toc67909184" w:id="0"/>
      <w:bookmarkStart w:name="_Toc74657981" w:id="1"/>
      <w:bookmarkStart w:name="_Toc75164610" w:id="2"/>
      <w:bookmarkStart w:name="_Toc76391738" w:id="3"/>
      <w:bookmarkStart w:name="_Toc76469389" w:id="4"/>
      <w:bookmarkStart w:name="_Toc79146555" w:id="5"/>
    </w:p>
    <w:p w:rsidR="4968845B" w:rsidP="4968845B" w:rsidRDefault="4968845B" w14:paraId="7985B070" w14:textId="416E716C">
      <w:pPr>
        <w:pStyle w:val="Standard"/>
        <w:spacing w:line="360" w:lineRule="auto"/>
        <w:jc w:val="both"/>
        <w:rPr>
          <w:rFonts w:ascii="Open Sans" w:hAnsi="Open Sans" w:cs="Open Sans"/>
        </w:rPr>
      </w:pPr>
      <w:r w:rsidRPr="08D72A41" w:rsidR="4968845B">
        <w:rPr>
          <w:rFonts w:ascii="Open Sans" w:hAnsi="Open Sans" w:cs="Open Sans"/>
        </w:rPr>
        <w:t>Im sozialen Bereich digitaler und effizienter arbeiten</w:t>
      </w:r>
    </w:p>
    <w:p w:rsidRPr="00D53E15" w:rsidR="00A31937" w:rsidP="00614941" w:rsidRDefault="00A31937" w14:paraId="18F99AAE" w14:textId="77777777">
      <w:pPr>
        <w:spacing w:line="360" w:lineRule="auto"/>
        <w:jc w:val="both"/>
        <w:rPr>
          <w:rFonts w:ascii="Open Sans" w:hAnsi="Open Sans" w:cs="Open Sans"/>
        </w:rPr>
      </w:pPr>
    </w:p>
    <w:p w:rsidR="4968845B" w:rsidP="4968845B" w:rsidRDefault="4968845B" w14:paraId="4787BD53" w14:textId="5BF16F90">
      <w:pPr>
        <w:pStyle w:val="berschrift1"/>
        <w:spacing w:before="240" w:after="240" w:line="259" w:lineRule="auto"/>
        <w:rPr>
          <w:rFonts w:ascii="Open Sans" w:hAnsi="Open Sans" w:eastAsia="Open Sans" w:cs="Open Sans"/>
          <w:b w:val="0"/>
          <w:bCs w:val="0"/>
          <w:i w:val="0"/>
          <w:iCs w:val="0"/>
          <w:caps w:val="0"/>
          <w:smallCaps w:val="0"/>
          <w:noProof w:val="0"/>
          <w:color w:val="2F5496" w:themeColor="accent1" w:themeTint="FF" w:themeShade="BF"/>
          <w:sz w:val="28"/>
          <w:szCs w:val="28"/>
          <w:lang w:val="de-DE"/>
        </w:rPr>
      </w:pPr>
      <w:bookmarkStart w:name="_Toc701403556" w:id="1324062897"/>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 xml:space="preserve">Salesforce </w:t>
      </w:r>
      <w:proofErr w:type="spellStart"/>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Nonprofit</w:t>
      </w:r>
      <w:proofErr w:type="spellEnd"/>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 xml:space="preserve"> Cloud: Wohltätige Zwecke schneller erreichen</w:t>
      </w:r>
      <w:bookmarkEnd w:id="1324062897"/>
    </w:p>
    <w:p w:rsidRPr="002A488B" w:rsidR="00737AB4" w:rsidP="00737AB4" w:rsidRDefault="00737AB4" w14:paraId="04767093" w14:textId="77777777">
      <w:pPr>
        <w:spacing w:line="360" w:lineRule="auto"/>
        <w:jc w:val="both"/>
      </w:pPr>
    </w:p>
    <w:p w:rsidR="4968845B" w:rsidP="4968845B" w:rsidRDefault="4968845B" w14:paraId="5B403913" w14:textId="387240A8">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1"/>
          <w:bCs w:val="1"/>
          <w:i w:val="0"/>
          <w:iCs w:val="0"/>
          <w:caps w:val="0"/>
          <w:smallCaps w:val="0"/>
          <w:noProof w:val="0"/>
          <w:color w:val="000000" w:themeColor="text1" w:themeTint="FF" w:themeShade="FF"/>
          <w:sz w:val="20"/>
          <w:szCs w:val="20"/>
          <w:lang w:val="de-DE"/>
        </w:rPr>
        <w:t xml:space="preserve">Salesforce Nonprofit Cloud ist die CRM-Lösung für den guten Zweck: Mit ihr können wohltätige Unternehmen, NGOs und andere Organisationen ihre Arbeit maßgeblich vereinfachen und von zahlreichen nützlichen Funktionen profitieren. Der gesamte Prozess von Fundraising über Marketing und Engagement bis hin zu Programmen und Fördermitteln wird auf einer einzigen Plattform gebündelt organisiert, sodass Daten jederzeit und von überall abgerufen werden können - mehr Innovation, weniger Sisyphusarbeit. </w:t>
      </w:r>
    </w:p>
    <w:p w:rsidR="4968845B" w:rsidP="4968845B" w:rsidRDefault="4968845B" w14:paraId="363F69E2" w14:textId="780549E2">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1"/>
          <w:bCs w:val="1"/>
          <w:i w:val="0"/>
          <w:iCs w:val="0"/>
          <w:caps w:val="0"/>
          <w:smallCaps w:val="0"/>
          <w:noProof w:val="0"/>
          <w:color w:val="000000" w:themeColor="text1" w:themeTint="FF" w:themeShade="FF"/>
          <w:sz w:val="20"/>
          <w:szCs w:val="20"/>
          <w:lang w:val="de-DE"/>
        </w:rPr>
        <w:t>Wie genau die Salesforce Nonprofit Cloud auch Ihnen helfen kann, erfahren Sie hier:</w:t>
      </w:r>
    </w:p>
    <w:p w:rsidR="4968845B" w:rsidP="4968845B" w:rsidRDefault="4968845B" w14:paraId="4BCF5379" w14:textId="2BA47FC8">
      <w:pPr>
        <w:pStyle w:val="Standard"/>
        <w:rPr>
          <w:rFonts w:ascii="Open Sans" w:hAnsi="Open Sans" w:cs="Open Sans"/>
          <w:b w:val="1"/>
          <w:bCs w:val="1"/>
          <w:sz w:val="20"/>
          <w:szCs w:val="20"/>
        </w:rPr>
      </w:pPr>
    </w:p>
    <w:sdt>
      <w:sdtPr>
        <w:id w:val="1960253622"/>
        <w:docPartObj>
          <w:docPartGallery w:val="Table of Contents"/>
          <w:docPartUnique/>
        </w:docPartObj>
      </w:sdtPr>
      <w:sdtContent>
        <w:p w:rsidRPr="00D53E15" w:rsidR="00DA63EC" w:rsidP="00614941" w:rsidRDefault="00DA63EC" w14:paraId="09977E4C" w14:textId="77777777" w14:noSpellErr="1">
          <w:pPr>
            <w:pStyle w:val="Inhaltsverzeichnisberschrift"/>
            <w:spacing w:line="360" w:lineRule="auto"/>
            <w:jc w:val="both"/>
            <w:rPr>
              <w:rFonts w:ascii="Open Sans" w:hAnsi="Open Sans" w:cs="Open Sans"/>
              <w:sz w:val="28"/>
              <w:szCs w:val="28"/>
            </w:rPr>
          </w:pPr>
          <w:r w:rsidRPr="4968845B" w:rsidR="00DA63EC">
            <w:rPr>
              <w:rFonts w:ascii="Open Sans" w:hAnsi="Open Sans" w:cs="Open Sans"/>
              <w:sz w:val="28"/>
              <w:szCs w:val="28"/>
            </w:rPr>
            <w:t>Inhalt</w:t>
          </w:r>
        </w:p>
        <w:p w:rsidR="00C17435" w:rsidP="4968845B" w:rsidRDefault="00DA63EC" w14:paraId="1464508E" w14:textId="4961CD52">
          <w:pPr>
            <w:pStyle w:val="Verzeichnis1"/>
            <w:tabs>
              <w:tab w:val="right" w:leader="dot" w:pos="9060"/>
            </w:tabs>
            <w:rPr>
              <w:noProof/>
              <w:lang w:eastAsia="de-DE"/>
            </w:rPr>
          </w:pPr>
          <w:r>
            <w:fldChar w:fldCharType="begin"/>
          </w:r>
          <w:r>
            <w:instrText xml:space="preserve">TOC \o "1-3" \h \z \u</w:instrText>
          </w:r>
          <w:r>
            <w:fldChar w:fldCharType="separate"/>
          </w:r>
          <w:hyperlink w:anchor="_Toc701403556">
            <w:r w:rsidRPr="4968845B" w:rsidR="4968845B">
              <w:rPr>
                <w:rStyle w:val="Hyperlink"/>
              </w:rPr>
              <w:t>Salesforce Nonprofit Cloud: Wohltätige Zwecke schneller erreichen</w:t>
            </w:r>
            <w:r>
              <w:tab/>
            </w:r>
            <w:r>
              <w:fldChar w:fldCharType="begin"/>
            </w:r>
            <w:r>
              <w:instrText xml:space="preserve">PAGEREF _Toc701403556 \h</w:instrText>
            </w:r>
            <w:r>
              <w:fldChar w:fldCharType="separate"/>
            </w:r>
            <w:r w:rsidRPr="4968845B" w:rsidR="4968845B">
              <w:rPr>
                <w:rStyle w:val="Hyperlink"/>
              </w:rPr>
              <w:t>1</w:t>
            </w:r>
            <w:r>
              <w:fldChar w:fldCharType="end"/>
            </w:r>
          </w:hyperlink>
        </w:p>
        <w:p w:rsidR="00C17435" w:rsidP="4968845B" w:rsidRDefault="00C17435" w14:paraId="67731660" w14:textId="4D3C997D">
          <w:pPr>
            <w:pStyle w:val="Verzeichnis1"/>
            <w:tabs>
              <w:tab w:val="right" w:leader="dot" w:pos="9060"/>
            </w:tabs>
            <w:rPr>
              <w:noProof/>
              <w:lang w:eastAsia="de-DE"/>
            </w:rPr>
          </w:pPr>
          <w:hyperlink w:anchor="_Toc581949323">
            <w:r w:rsidRPr="4968845B" w:rsidR="4968845B">
              <w:rPr>
                <w:rStyle w:val="Hyperlink"/>
              </w:rPr>
              <w:t>Was ist Salesforce Nonprofit Cloud?</w:t>
            </w:r>
            <w:r>
              <w:tab/>
            </w:r>
            <w:r>
              <w:fldChar w:fldCharType="begin"/>
            </w:r>
            <w:r>
              <w:instrText xml:space="preserve">PAGEREF _Toc581949323 \h</w:instrText>
            </w:r>
            <w:r>
              <w:fldChar w:fldCharType="separate"/>
            </w:r>
            <w:r w:rsidRPr="4968845B" w:rsidR="4968845B">
              <w:rPr>
                <w:rStyle w:val="Hyperlink"/>
              </w:rPr>
              <w:t>2</w:t>
            </w:r>
            <w:r>
              <w:fldChar w:fldCharType="end"/>
            </w:r>
          </w:hyperlink>
        </w:p>
        <w:p w:rsidR="00C17435" w:rsidP="4968845B" w:rsidRDefault="00C17435" w14:paraId="452E42F5" w14:textId="6766816C">
          <w:pPr>
            <w:pStyle w:val="Verzeichnis1"/>
            <w:tabs>
              <w:tab w:val="right" w:leader="dot" w:pos="9060"/>
            </w:tabs>
            <w:rPr>
              <w:noProof/>
              <w:lang w:eastAsia="de-DE"/>
            </w:rPr>
          </w:pPr>
          <w:hyperlink w:anchor="_Toc459523867">
            <w:r w:rsidRPr="4968845B" w:rsidR="4968845B">
              <w:rPr>
                <w:rStyle w:val="Hyperlink"/>
              </w:rPr>
              <w:t>Was kann Salesforce Nonprofit Cloud?</w:t>
            </w:r>
            <w:r>
              <w:tab/>
            </w:r>
            <w:r>
              <w:fldChar w:fldCharType="begin"/>
            </w:r>
            <w:r>
              <w:instrText xml:space="preserve">PAGEREF _Toc459523867 \h</w:instrText>
            </w:r>
            <w:r>
              <w:fldChar w:fldCharType="separate"/>
            </w:r>
            <w:r w:rsidRPr="4968845B" w:rsidR="4968845B">
              <w:rPr>
                <w:rStyle w:val="Hyperlink"/>
              </w:rPr>
              <w:t>3</w:t>
            </w:r>
            <w:r>
              <w:fldChar w:fldCharType="end"/>
            </w:r>
          </w:hyperlink>
        </w:p>
        <w:p w:rsidR="00C17435" w:rsidP="4968845B" w:rsidRDefault="00C17435" w14:paraId="1ACB81EE" w14:textId="6BB20FF6">
          <w:pPr>
            <w:pStyle w:val="Verzeichnis1"/>
            <w:tabs>
              <w:tab w:val="right" w:leader="dot" w:pos="9060"/>
            </w:tabs>
            <w:rPr>
              <w:noProof/>
              <w:lang w:eastAsia="de-DE"/>
            </w:rPr>
          </w:pPr>
          <w:hyperlink w:anchor="_Toc877723630">
            <w:r w:rsidRPr="4968845B" w:rsidR="4968845B">
              <w:rPr>
                <w:rStyle w:val="Hyperlink"/>
              </w:rPr>
              <w:t>Was sind die Funktionen von Salesforce Nonprofit Cloud?</w:t>
            </w:r>
            <w:r>
              <w:tab/>
            </w:r>
            <w:r>
              <w:fldChar w:fldCharType="begin"/>
            </w:r>
            <w:r>
              <w:instrText xml:space="preserve">PAGEREF _Toc877723630 \h</w:instrText>
            </w:r>
            <w:r>
              <w:fldChar w:fldCharType="separate"/>
            </w:r>
            <w:r w:rsidRPr="4968845B" w:rsidR="4968845B">
              <w:rPr>
                <w:rStyle w:val="Hyperlink"/>
              </w:rPr>
              <w:t>3</w:t>
            </w:r>
            <w:r>
              <w:fldChar w:fldCharType="end"/>
            </w:r>
          </w:hyperlink>
        </w:p>
        <w:p w:rsidR="00C17435" w:rsidP="4968845B" w:rsidRDefault="00C17435" w14:paraId="0C444189" w14:textId="37006235">
          <w:pPr>
            <w:pStyle w:val="Verzeichnis1"/>
            <w:tabs>
              <w:tab w:val="right" w:leader="dot" w:pos="9060"/>
            </w:tabs>
            <w:rPr>
              <w:noProof/>
              <w:lang w:eastAsia="de-DE"/>
            </w:rPr>
          </w:pPr>
          <w:hyperlink w:anchor="_Toc976962246">
            <w:r w:rsidRPr="4968845B" w:rsidR="4968845B">
              <w:rPr>
                <w:rStyle w:val="Hyperlink"/>
              </w:rPr>
              <w:t>Wie profitieren Nonprofit-Organisationen und Spender von Salesforce Nonprofit Cloud?</w:t>
            </w:r>
            <w:r>
              <w:tab/>
            </w:r>
            <w:r>
              <w:fldChar w:fldCharType="begin"/>
            </w:r>
            <w:r>
              <w:instrText xml:space="preserve">PAGEREF _Toc976962246 \h</w:instrText>
            </w:r>
            <w:r>
              <w:fldChar w:fldCharType="separate"/>
            </w:r>
            <w:r w:rsidRPr="4968845B" w:rsidR="4968845B">
              <w:rPr>
                <w:rStyle w:val="Hyperlink"/>
              </w:rPr>
              <w:t>4</w:t>
            </w:r>
            <w:r>
              <w:fldChar w:fldCharType="end"/>
            </w:r>
          </w:hyperlink>
        </w:p>
        <w:p w:rsidR="00C17435" w:rsidP="4968845B" w:rsidRDefault="00C17435" w14:paraId="3192CF7B" w14:textId="321150A7">
          <w:pPr>
            <w:pStyle w:val="Verzeichnis2"/>
            <w:tabs>
              <w:tab w:val="right" w:leader="dot" w:pos="9060"/>
            </w:tabs>
            <w:rPr>
              <w:noProof/>
              <w:lang w:eastAsia="de-DE"/>
            </w:rPr>
          </w:pPr>
          <w:hyperlink w:anchor="_Toc282637382">
            <w:r w:rsidRPr="4968845B" w:rsidR="4968845B">
              <w:rPr>
                <w:rStyle w:val="Hyperlink"/>
              </w:rPr>
              <w:t>So profitieren Nonprofits</w:t>
            </w:r>
            <w:r>
              <w:tab/>
            </w:r>
            <w:r>
              <w:fldChar w:fldCharType="begin"/>
            </w:r>
            <w:r>
              <w:instrText xml:space="preserve">PAGEREF _Toc282637382 \h</w:instrText>
            </w:r>
            <w:r>
              <w:fldChar w:fldCharType="separate"/>
            </w:r>
            <w:r w:rsidRPr="4968845B" w:rsidR="4968845B">
              <w:rPr>
                <w:rStyle w:val="Hyperlink"/>
              </w:rPr>
              <w:t>4</w:t>
            </w:r>
            <w:r>
              <w:fldChar w:fldCharType="end"/>
            </w:r>
          </w:hyperlink>
        </w:p>
        <w:p w:rsidR="00C17435" w:rsidP="4968845B" w:rsidRDefault="00C17435" w14:paraId="682E69B0" w14:textId="31B982FD">
          <w:pPr>
            <w:pStyle w:val="Verzeichnis2"/>
            <w:tabs>
              <w:tab w:val="right" w:leader="dot" w:pos="9060"/>
            </w:tabs>
            <w:rPr>
              <w:noProof/>
              <w:lang w:eastAsia="de-DE"/>
            </w:rPr>
          </w:pPr>
          <w:hyperlink w:anchor="_Toc1841719244">
            <w:r w:rsidRPr="4968845B" w:rsidR="4968845B">
              <w:rPr>
                <w:rStyle w:val="Hyperlink"/>
              </w:rPr>
              <w:t>So profitieren Spender</w:t>
            </w:r>
            <w:r>
              <w:tab/>
            </w:r>
            <w:r>
              <w:fldChar w:fldCharType="begin"/>
            </w:r>
            <w:r>
              <w:instrText xml:space="preserve">PAGEREF _Toc1841719244 \h</w:instrText>
            </w:r>
            <w:r>
              <w:fldChar w:fldCharType="separate"/>
            </w:r>
            <w:r w:rsidRPr="4968845B" w:rsidR="4968845B">
              <w:rPr>
                <w:rStyle w:val="Hyperlink"/>
              </w:rPr>
              <w:t>4</w:t>
            </w:r>
            <w:r>
              <w:fldChar w:fldCharType="end"/>
            </w:r>
          </w:hyperlink>
        </w:p>
        <w:p w:rsidR="00C17435" w:rsidP="4968845B" w:rsidRDefault="00C17435" w14:paraId="57997421" w14:textId="44550180">
          <w:pPr>
            <w:pStyle w:val="Verzeichnis1"/>
            <w:tabs>
              <w:tab w:val="right" w:leader="dot" w:pos="9060"/>
            </w:tabs>
            <w:rPr>
              <w:noProof/>
              <w:lang w:eastAsia="de-DE"/>
            </w:rPr>
          </w:pPr>
          <w:hyperlink w:anchor="_Toc1396940503">
            <w:r w:rsidRPr="4968845B" w:rsidR="4968845B">
              <w:rPr>
                <w:rStyle w:val="Hyperlink"/>
              </w:rPr>
              <w:t>Zusätzliche Vorteile von Salesforce Nonprofit Cloud</w:t>
            </w:r>
            <w:r>
              <w:tab/>
            </w:r>
            <w:r>
              <w:fldChar w:fldCharType="begin"/>
            </w:r>
            <w:r>
              <w:instrText xml:space="preserve">PAGEREF _Toc1396940503 \h</w:instrText>
            </w:r>
            <w:r>
              <w:fldChar w:fldCharType="separate"/>
            </w:r>
            <w:r w:rsidRPr="4968845B" w:rsidR="4968845B">
              <w:rPr>
                <w:rStyle w:val="Hyperlink"/>
              </w:rPr>
              <w:t>5</w:t>
            </w:r>
            <w:r>
              <w:fldChar w:fldCharType="end"/>
            </w:r>
          </w:hyperlink>
        </w:p>
        <w:p w:rsidR="00C17435" w:rsidP="4968845B" w:rsidRDefault="00C17435" w14:paraId="3509051C" w14:textId="52627904">
          <w:pPr>
            <w:pStyle w:val="Verzeichnis1"/>
            <w:tabs>
              <w:tab w:val="right" w:leader="dot" w:pos="9060"/>
            </w:tabs>
            <w:rPr>
              <w:noProof/>
              <w:lang w:eastAsia="de-DE"/>
            </w:rPr>
          </w:pPr>
          <w:hyperlink w:anchor="_Toc1274546006">
            <w:r w:rsidRPr="4968845B" w:rsidR="4968845B">
              <w:rPr>
                <w:rStyle w:val="Hyperlink"/>
              </w:rPr>
              <w:t>Beispiel für die Anwendung von Salesforce Nonprofit Cloud aus Spendersicht</w:t>
            </w:r>
            <w:r>
              <w:tab/>
            </w:r>
            <w:r>
              <w:fldChar w:fldCharType="begin"/>
            </w:r>
            <w:r>
              <w:instrText xml:space="preserve">PAGEREF _Toc1274546006 \h</w:instrText>
            </w:r>
            <w:r>
              <w:fldChar w:fldCharType="separate"/>
            </w:r>
            <w:r w:rsidRPr="4968845B" w:rsidR="4968845B">
              <w:rPr>
                <w:rStyle w:val="Hyperlink"/>
              </w:rPr>
              <w:t>6</w:t>
            </w:r>
            <w:r>
              <w:fldChar w:fldCharType="end"/>
            </w:r>
          </w:hyperlink>
        </w:p>
        <w:p w:rsidR="00C17435" w:rsidP="4968845B" w:rsidRDefault="00C17435" w14:paraId="3615C4F6" w14:textId="1EB9178F">
          <w:pPr>
            <w:pStyle w:val="Verzeichnis1"/>
            <w:tabs>
              <w:tab w:val="right" w:leader="dot" w:pos="9060"/>
            </w:tabs>
            <w:rPr>
              <w:noProof/>
              <w:lang w:eastAsia="de-DE"/>
            </w:rPr>
          </w:pPr>
          <w:hyperlink w:anchor="_Toc1479604508">
            <w:r w:rsidRPr="4968845B" w:rsidR="4968845B">
              <w:rPr>
                <w:rStyle w:val="Hyperlink"/>
              </w:rPr>
              <w:t>Was ist Salesforce.org?</w:t>
            </w:r>
            <w:r>
              <w:tab/>
            </w:r>
            <w:r>
              <w:fldChar w:fldCharType="begin"/>
            </w:r>
            <w:r>
              <w:instrText xml:space="preserve">PAGEREF _Toc1479604508 \h</w:instrText>
            </w:r>
            <w:r>
              <w:fldChar w:fldCharType="separate"/>
            </w:r>
            <w:r w:rsidRPr="4968845B" w:rsidR="4968845B">
              <w:rPr>
                <w:rStyle w:val="Hyperlink"/>
              </w:rPr>
              <w:t>6</w:t>
            </w:r>
            <w:r>
              <w:fldChar w:fldCharType="end"/>
            </w:r>
          </w:hyperlink>
        </w:p>
        <w:p w:rsidR="00C17435" w:rsidP="4968845B" w:rsidRDefault="00C17435" w14:paraId="7C31D746" w14:textId="1F54A9A7">
          <w:pPr>
            <w:pStyle w:val="Verzeichnis1"/>
            <w:tabs>
              <w:tab w:val="right" w:leader="dot" w:pos="9060"/>
            </w:tabs>
            <w:rPr>
              <w:noProof/>
              <w:lang w:eastAsia="de-DE"/>
            </w:rPr>
          </w:pPr>
          <w:hyperlink w:anchor="_Toc1952228204">
            <w:r w:rsidRPr="4968845B" w:rsidR="4968845B">
              <w:rPr>
                <w:rStyle w:val="Hyperlink"/>
              </w:rPr>
              <w:t>Fazit</w:t>
            </w:r>
            <w:r>
              <w:tab/>
            </w:r>
            <w:r>
              <w:fldChar w:fldCharType="begin"/>
            </w:r>
            <w:r>
              <w:instrText xml:space="preserve">PAGEREF _Toc1952228204 \h</w:instrText>
            </w:r>
            <w:r>
              <w:fldChar w:fldCharType="separate"/>
            </w:r>
            <w:r w:rsidRPr="4968845B" w:rsidR="4968845B">
              <w:rPr>
                <w:rStyle w:val="Hyperlink"/>
              </w:rPr>
              <w:t>6</w:t>
            </w:r>
            <w:r>
              <w:fldChar w:fldCharType="end"/>
            </w:r>
          </w:hyperlink>
        </w:p>
        <w:p w:rsidR="4968845B" w:rsidP="4968845B" w:rsidRDefault="4968845B" w14:paraId="750F2776" w14:textId="24AB6113">
          <w:pPr>
            <w:pStyle w:val="Verzeichnis1"/>
            <w:tabs>
              <w:tab w:val="right" w:leader="dot" w:pos="9060"/>
            </w:tabs>
          </w:pPr>
          <w:hyperlink w:anchor="_Toc675714041">
            <w:r w:rsidRPr="4968845B" w:rsidR="4968845B">
              <w:rPr>
                <w:rStyle w:val="Hyperlink"/>
              </w:rPr>
              <w:t>Kontakt</w:t>
            </w:r>
            <w:r>
              <w:tab/>
            </w:r>
            <w:r>
              <w:fldChar w:fldCharType="begin"/>
            </w:r>
            <w:r>
              <w:instrText xml:space="preserve">PAGEREF _Toc675714041 \h</w:instrText>
            </w:r>
            <w:r>
              <w:fldChar w:fldCharType="separate"/>
            </w:r>
            <w:r w:rsidRPr="4968845B" w:rsidR="4968845B">
              <w:rPr>
                <w:rStyle w:val="Hyperlink"/>
              </w:rPr>
              <w:t>7</w:t>
            </w:r>
            <w:r>
              <w:fldChar w:fldCharType="end"/>
            </w:r>
          </w:hyperlink>
          <w:r>
            <w:fldChar w:fldCharType="end"/>
          </w:r>
        </w:p>
      </w:sdtContent>
    </w:sdt>
    <w:p w:rsidRPr="00D53E15" w:rsidR="002816E6" w:rsidP="002816E6" w:rsidRDefault="00DA63EC" w14:paraId="034DB9CD" w14:textId="1F1C8454" w14:noSpellErr="1">
      <w:pPr>
        <w:spacing w:after="0" w:line="360" w:lineRule="auto"/>
        <w:jc w:val="both"/>
        <w:rPr>
          <w:rFonts w:ascii="Open Sans" w:hAnsi="Open Sans" w:cs="Open Sans"/>
          <w:sz w:val="10"/>
          <w:szCs w:val="10"/>
        </w:rPr>
      </w:pPr>
    </w:p>
    <w:p w:rsidR="00C82794" w:rsidRDefault="00C82794" w14:paraId="20C7F8DD" w14:textId="77777777">
      <w:pPr>
        <w:rPr>
          <w:rFonts w:ascii="Open Sans" w:hAnsi="Open Sans" w:cs="Open Sans" w:eastAsiaTheme="majorEastAsia"/>
          <w:color w:val="2F5496" w:themeColor="accent1" w:themeShade="BF"/>
          <w:sz w:val="28"/>
          <w:szCs w:val="28"/>
        </w:rPr>
      </w:pPr>
      <w:r w:rsidRPr="4968845B">
        <w:rPr>
          <w:rFonts w:ascii="Open Sans" w:hAnsi="Open Sans" w:cs="Open Sans"/>
          <w:sz w:val="28"/>
          <w:szCs w:val="28"/>
        </w:rPr>
        <w:br w:type="page"/>
      </w:r>
    </w:p>
    <w:p w:rsidRPr="00D53E15" w:rsidR="008F3518" w:rsidP="4968845B" w:rsidRDefault="00C17435" w14:paraId="1DFBE2E0" w14:textId="26EA2BA8">
      <w:pPr>
        <w:pStyle w:val="berschrift1"/>
        <w:spacing w:before="240" w:after="240" w:line="259" w:lineRule="auto"/>
        <w:rPr>
          <w:rFonts w:ascii="Open Sans" w:hAnsi="Open Sans" w:eastAsia="Open Sans" w:cs="Open Sans"/>
          <w:b w:val="0"/>
          <w:bCs w:val="0"/>
          <w:i w:val="0"/>
          <w:iCs w:val="0"/>
          <w:caps w:val="0"/>
          <w:smallCaps w:val="0"/>
          <w:noProof w:val="0"/>
          <w:color w:val="2F5496" w:themeColor="accent1" w:themeTint="FF" w:themeShade="BF"/>
          <w:sz w:val="28"/>
          <w:szCs w:val="28"/>
          <w:lang w:val="de-DE"/>
        </w:rPr>
      </w:pPr>
      <w:bookmarkStart w:name="_Toc581949323" w:id="883301042"/>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en-US"/>
        </w:rPr>
        <w:t xml:space="preserve">Was </w:t>
      </w:r>
      <w:proofErr w:type="spellStart"/>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en-US"/>
        </w:rPr>
        <w:t>ist</w:t>
      </w:r>
      <w:proofErr w:type="spellEnd"/>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en-US"/>
        </w:rPr>
        <w:t xml:space="preserve"> Salesforce Nonprofit Cloud?</w:t>
      </w:r>
      <w:bookmarkEnd w:id="883301042"/>
    </w:p>
    <w:p w:rsidRPr="00D53E15" w:rsidR="008F3518" w:rsidP="4968845B" w:rsidRDefault="00C17435" w14:paraId="1E54185F" w14:textId="5C9A2FA7">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Salesforce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Cloud ist die führende CRM-Plattform für Nonprofit-Unternehmen. Auch im sozialen Bereich hat sich die Digitalisierung mittlerweile zu einem wichtigen Faktor entwickelt, den Betriebe und Organisationen berücksichtigen sollten, wenn sie langfristig ihre Ziele erreichen wollen. Digitale Lösungen vereinfachen und optimieren Arbeitsprozesse und tragen so zu einem agileren Unternehmen bei. Die Grundlage für Salesforce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Cloud ist das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Success</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Pack (NPSP). Dieses bietet eine einheitliche Datenansicht über alle Prozesse des Nonprofit-Managements, ein Mitglieder-CRM auf einer einzigen Plattform sowie Berichte und Dashboards in Echtzeit, um Entscheidungen schneller voranzutreiben. Damit unterstützt Salesforce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Cloud gemeinnützige Organisationen entscheidend dabei, ihre Mission zu erfüllen und die Welt ein bisschen besser zu machen. Durch besseren Kontakt und effizientere Kommunikation zwischen Mitgliedern, Unterstützern, Klienten und Mitarbeitern werden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Nonprofits</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in die Lage versetzt, bessere und wertvolle Entscheidungen zu treffen, die der Allgemeinheit dienen.</w:t>
      </w:r>
    </w:p>
    <w:p w:rsidRPr="00D53E15" w:rsidR="008F3518" w:rsidP="4968845B" w:rsidRDefault="00C17435" w14:paraId="583977B6" w14:textId="474D0C9F">
      <w:pPr>
        <w:pStyle w:val="berschrift1"/>
        <w:spacing w:before="240" w:after="240" w:line="259" w:lineRule="auto"/>
        <w:rPr>
          <w:rFonts w:ascii="Open Sans" w:hAnsi="Open Sans" w:eastAsia="Open Sans" w:cs="Open Sans"/>
          <w:b w:val="0"/>
          <w:bCs w:val="0"/>
          <w:i w:val="0"/>
          <w:iCs w:val="0"/>
          <w:caps w:val="0"/>
          <w:smallCaps w:val="0"/>
          <w:noProof w:val="0"/>
          <w:color w:val="2F5496" w:themeColor="accent1" w:themeTint="FF" w:themeShade="BF"/>
          <w:sz w:val="28"/>
          <w:szCs w:val="28"/>
          <w:lang w:val="de-DE"/>
        </w:rPr>
      </w:pPr>
      <w:bookmarkStart w:name="_Toc459523867" w:id="1480000496"/>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en-US"/>
        </w:rPr>
        <w:t xml:space="preserve">Was </w:t>
      </w:r>
      <w:proofErr w:type="spellStart"/>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en-US"/>
        </w:rPr>
        <w:t>kann</w:t>
      </w:r>
      <w:proofErr w:type="spellEnd"/>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en-US"/>
        </w:rPr>
        <w:t xml:space="preserve"> Salesforce Nonprofit Cloud?</w:t>
      </w:r>
      <w:bookmarkEnd w:id="1480000496"/>
    </w:p>
    <w:p w:rsidRPr="00D53E15" w:rsidR="008F3518" w:rsidP="4968845B" w:rsidRDefault="00C17435" w14:paraId="08461A37" w14:textId="6A1CDFE4">
      <w:pPr>
        <w:pStyle w:val="Standard"/>
        <w:spacing w:after="120" w:line="360" w:lineRule="auto"/>
        <w:ind w:left="0"/>
        <w:jc w:val="both"/>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Mit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Cloud liefert Salesforce ein Allround-Programm, das speziell auf die Bedürfnisse von wohltätigen Organisationen zugeschnitten ist. So gibt es zum Beispiel das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Constituent</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Relationship</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Management, mit dem sich Ehrenamtliche, Spender und Klienten problemlos vernetzen und miteinander kooperieren können. Des Weiteren erbringen Berichte wertvolle Einsichten in Daten und bereiten diese visuell auf. In vereinfachten Dashboards können Daten dann schließlich für Jeden verständlich dargestellt und verarbeitet werden und wichtige Rückschlüsse gezogen werden. Salesforce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Cloud erlaubt es außerdem, wiederkehrende Spenden von engagierten Unterstützern effektiv zu verwalten und bessere Vorhersagen über Einnahmen zu treffen. Auch die sogenannten Engagement Plans helfen bei der Strategieentwicklung: Prozesse werden basierend auf Spenderbasis oder Level automatisiert und Pläne können entweder von einem Admin oder automatisch gestartet werden.</w:t>
      </w:r>
    </w:p>
    <w:p w:rsidRPr="00D53E15" w:rsidR="008F3518" w:rsidP="4968845B" w:rsidRDefault="00C17435" w14:paraId="5306A770" w14:textId="548C6ED8">
      <w:pPr>
        <w:pStyle w:val="berschrift1"/>
        <w:spacing w:before="240" w:after="240" w:line="259" w:lineRule="auto"/>
        <w:rPr>
          <w:rFonts w:ascii="Open Sans" w:hAnsi="Open Sans" w:eastAsia="Open Sans" w:cs="Open Sans"/>
          <w:b w:val="0"/>
          <w:bCs w:val="0"/>
          <w:i w:val="0"/>
          <w:iCs w:val="0"/>
          <w:caps w:val="0"/>
          <w:smallCaps w:val="0"/>
          <w:noProof w:val="0"/>
          <w:color w:val="2F5496" w:themeColor="accent1" w:themeTint="FF" w:themeShade="BF"/>
          <w:sz w:val="28"/>
          <w:szCs w:val="28"/>
          <w:lang w:val="de-DE"/>
        </w:rPr>
      </w:pPr>
      <w:bookmarkStart w:name="_Toc877723630" w:id="1834936578"/>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 xml:space="preserve">Was sind die Funktionen von Salesforce </w:t>
      </w:r>
      <w:proofErr w:type="spellStart"/>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Nonprofit</w:t>
      </w:r>
      <w:proofErr w:type="spellEnd"/>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 xml:space="preserve"> Cloud?</w:t>
      </w:r>
      <w:bookmarkEnd w:id="1834936578"/>
    </w:p>
    <w:p w:rsidRPr="00D53E15" w:rsidR="008F3518" w:rsidP="4968845B" w:rsidRDefault="00C17435" w14:paraId="5BA088F8" w14:textId="41016473">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 Cloud ermöglicht es NGOs und anderen sozialen Unternehmen, von einer Reihe von nützlichen Softwarelösungen für ihren Arbeitsalltag zu profitieren. Im Folgenden werden einige davon genauer vorgestellt.</w:t>
      </w:r>
    </w:p>
    <w:p w:rsidRPr="00D53E15" w:rsidR="008F3518" w:rsidP="4968845B" w:rsidRDefault="00C17435" w14:paraId="3829EBAA" w14:textId="6FBA7448">
      <w:pPr>
        <w:pStyle w:val="Listenabsatz"/>
        <w:numPr>
          <w:ilvl w:val="0"/>
          <w:numId w:val="28"/>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Nebenbuchhaltung: Mehr Verantwortlichkeit und Transparenz durch Aufbereitung von Informationen über Fundraising und Verbindung von Fundraising und Finanzen, indem einheitliche Daten über Einnahmen und Buchhaltung gewährleistet werden.</w:t>
      </w:r>
    </w:p>
    <w:p w:rsidRPr="00D53E15" w:rsidR="008F3518" w:rsidP="4968845B" w:rsidRDefault="00C17435" w14:paraId="4CF1F5F6" w14:textId="6502316A">
      <w:pPr>
        <w:pStyle w:val="Listenabsatz"/>
        <w:numPr>
          <w:ilvl w:val="0"/>
          <w:numId w:val="28"/>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Geschenke: Einfache und effiziente Registrierung von Geschenken, entweder in Batches oder einzeln.</w:t>
      </w:r>
    </w:p>
    <w:p w:rsidRPr="00D53E15" w:rsidR="008F3518" w:rsidP="4968845B" w:rsidRDefault="00C17435" w14:paraId="5A1AA8B6" w14:textId="3DA25BE2">
      <w:pPr>
        <w:pStyle w:val="Listenabsatz"/>
        <w:numPr>
          <w:ilvl w:val="0"/>
          <w:numId w:val="28"/>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AppExchange: Bietet tausende von Lösungen, die mit nur wenigen Mausklicks installiert werden können und CRM-Möglichkeiten schnell und einfach erweitern, wie zum Beispiel Peer-to-Peer-Schenkung, Ticketverkauf und mehr.</w:t>
      </w:r>
    </w:p>
    <w:p w:rsidRPr="00D53E15" w:rsidR="008F3518" w:rsidP="4968845B" w:rsidRDefault="00C17435" w14:paraId="5B916C4D" w14:textId="01984505">
      <w:pPr>
        <w:pStyle w:val="Listenabsatz"/>
        <w:numPr>
          <w:ilvl w:val="0"/>
          <w:numId w:val="28"/>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 Success Pack (NPSP): Bildet die Grundlage für Nonprofit Cloud. Hierdurch werden vorgefertigtes Mitglieder- und Spendermanagement bereitgestellt, durch welches die Arbeit mit Salesforce schneller möglich ist. NPSP ist flexibel, Open Source und speziell auf den Nonprofitbereich angepasst.</w:t>
      </w:r>
    </w:p>
    <w:p w:rsidRPr="00D53E15" w:rsidR="008F3518" w:rsidP="4968845B" w:rsidRDefault="00C17435" w14:paraId="300DE0C5" w14:textId="414AF95F">
      <w:pPr>
        <w:pStyle w:val="Listenabsatz"/>
        <w:numPr>
          <w:ilvl w:val="0"/>
          <w:numId w:val="28"/>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Elevate Suite: Elevate ist eine Suite für Fundraising, die Nonprofits dabei hilft, ihren Support und Impact auszuweiten. Dies beinhaltet Salesforce.org Zahlungsdienste sowie Giving Pages, also Seiten für Schenkungen, und ist nahtlos in NPSP integriert.</w:t>
      </w:r>
    </w:p>
    <w:p w:rsidRPr="00D53E15" w:rsidR="008F3518" w:rsidP="4968845B" w:rsidRDefault="00C17435" w14:paraId="1CFB5B4B" w14:textId="5BFBE4C0">
      <w:pPr>
        <w:pStyle w:val="Listenabsatz"/>
        <w:numPr>
          <w:ilvl w:val="0"/>
          <w:numId w:val="28"/>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Wiederkehrende Spenden: Durch diese Funktion wird die Verwaltung von wiederkehrenden Spenden vereinfacht und optimiert.</w:t>
      </w:r>
    </w:p>
    <w:p w:rsidRPr="00D53E15" w:rsidR="008F3518" w:rsidP="4968845B" w:rsidRDefault="00C17435" w14:paraId="0569872D" w14:textId="0D0CB42B">
      <w:pPr>
        <w:pStyle w:val="berschrift1"/>
        <w:spacing w:before="240" w:after="240" w:line="259" w:lineRule="auto"/>
        <w:rPr>
          <w:rFonts w:ascii="Open Sans" w:hAnsi="Open Sans" w:eastAsia="Open Sans" w:cs="Open Sans"/>
          <w:b w:val="0"/>
          <w:bCs w:val="0"/>
          <w:i w:val="0"/>
          <w:iCs w:val="0"/>
          <w:caps w:val="0"/>
          <w:smallCaps w:val="0"/>
          <w:noProof w:val="0"/>
          <w:color w:val="2F5496" w:themeColor="accent1" w:themeTint="FF" w:themeShade="BF"/>
          <w:sz w:val="28"/>
          <w:szCs w:val="28"/>
          <w:lang w:val="de-DE"/>
        </w:rPr>
      </w:pPr>
      <w:bookmarkStart w:name="_Toc976962246" w:id="142151103"/>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 xml:space="preserve">Wie profitieren Nonprofit-Organisationen und Spender von Salesforce </w:t>
      </w:r>
      <w:proofErr w:type="spellStart"/>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Nonprofit</w:t>
      </w:r>
      <w:proofErr w:type="spellEnd"/>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 xml:space="preserve"> Cloud?</w:t>
      </w:r>
      <w:bookmarkEnd w:id="142151103"/>
    </w:p>
    <w:p w:rsidRPr="007E1711" w:rsidR="000F3E1D" w:rsidP="4968845B" w:rsidRDefault="00C17435" w14:paraId="17159872" w14:textId="1D2904E7">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Salesforce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Cloud bietet sowohl Organisationen als auch den Spendern hinter ihnen entscheidende Vorteile. Im Folgenden geben wir Ihnen einen Kurzüberblick über wichtige Benefits der CRM-Plattform.</w:t>
      </w:r>
    </w:p>
    <w:p w:rsidRPr="007E1711" w:rsidR="000F3E1D" w:rsidP="4968845B" w:rsidRDefault="00C17435" w14:paraId="1473A997" w14:textId="43BBBB19">
      <w:pPr>
        <w:pStyle w:val="berschrift2"/>
        <w:spacing w:before="40" w:after="240" w:line="259" w:lineRule="auto"/>
        <w:rPr>
          <w:rFonts w:ascii="Open Sans" w:hAnsi="Open Sans" w:eastAsia="Open Sans" w:cs="Open Sans"/>
          <w:b w:val="0"/>
          <w:bCs w:val="0"/>
          <w:i w:val="0"/>
          <w:iCs w:val="0"/>
          <w:caps w:val="0"/>
          <w:smallCaps w:val="0"/>
          <w:noProof w:val="0"/>
          <w:color w:val="2F5496" w:themeColor="accent1" w:themeTint="FF" w:themeShade="BF"/>
          <w:sz w:val="26"/>
          <w:szCs w:val="26"/>
          <w:lang w:val="de-DE"/>
        </w:rPr>
      </w:pPr>
      <w:bookmarkStart w:name="_Toc282637382" w:id="454575880"/>
      <w:r w:rsidRPr="4968845B" w:rsidR="4968845B">
        <w:rPr>
          <w:rFonts w:ascii="Open Sans" w:hAnsi="Open Sans" w:eastAsia="Open Sans" w:cs="Open Sans"/>
          <w:b w:val="0"/>
          <w:bCs w:val="0"/>
          <w:i w:val="0"/>
          <w:iCs w:val="0"/>
          <w:caps w:val="0"/>
          <w:smallCaps w:val="0"/>
          <w:noProof w:val="0"/>
          <w:color w:val="2F5496" w:themeColor="accent1" w:themeTint="FF" w:themeShade="BF"/>
          <w:sz w:val="26"/>
          <w:szCs w:val="26"/>
          <w:lang w:val="de-DE"/>
        </w:rPr>
        <w:t xml:space="preserve">So profitieren </w:t>
      </w:r>
      <w:proofErr w:type="spellStart"/>
      <w:r w:rsidRPr="4968845B" w:rsidR="4968845B">
        <w:rPr>
          <w:rFonts w:ascii="Open Sans" w:hAnsi="Open Sans" w:eastAsia="Open Sans" w:cs="Open Sans"/>
          <w:b w:val="0"/>
          <w:bCs w:val="0"/>
          <w:i w:val="0"/>
          <w:iCs w:val="0"/>
          <w:caps w:val="0"/>
          <w:smallCaps w:val="0"/>
          <w:noProof w:val="0"/>
          <w:color w:val="2F5496" w:themeColor="accent1" w:themeTint="FF" w:themeShade="BF"/>
          <w:sz w:val="26"/>
          <w:szCs w:val="26"/>
          <w:lang w:val="de-DE"/>
        </w:rPr>
        <w:t>Nonprofits</w:t>
      </w:r>
      <w:proofErr w:type="spellEnd"/>
      <w:bookmarkEnd w:id="454575880"/>
    </w:p>
    <w:p w:rsidR="00396CE8" w:rsidP="4968845B" w:rsidRDefault="00C17435" w14:paraId="0E9E63EB" w14:textId="242D0CE1">
      <w:pPr>
        <w:pStyle w:val="Listenabsatz"/>
        <w:numPr>
          <w:ilvl w:val="0"/>
          <w:numId w:val="29"/>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Eine einheitliche Informationsquelle über alle Systeme hinweg sorgt dafür, dass Spender, Freiwillige und Empfänger immer auf dem gleichen Stand sind und das Unternehmen den Überblick behält</w:t>
      </w:r>
    </w:p>
    <w:p w:rsidR="00396CE8" w:rsidP="4968845B" w:rsidRDefault="00C17435" w14:paraId="675C094D" w14:textId="512D7B09">
      <w:pPr>
        <w:pStyle w:val="Listenabsatz"/>
        <w:numPr>
          <w:ilvl w:val="0"/>
          <w:numId w:val="29"/>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Transparenz und Verantwortlichkeit für Stakeholder von intern oder außerhalb werden erhöht</w:t>
      </w:r>
    </w:p>
    <w:p w:rsidR="00396CE8" w:rsidP="4968845B" w:rsidRDefault="00C17435" w14:paraId="77207568" w14:textId="0B5C3817">
      <w:pPr>
        <w:pStyle w:val="Listenabsatz"/>
        <w:numPr>
          <w:ilvl w:val="0"/>
          <w:numId w:val="29"/>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Effizienz und Produktivität steigen, indem weniger Zeit auf manuelle Aufgaben verwendet wird</w:t>
      </w:r>
    </w:p>
    <w:p w:rsidRPr="008C5BF7" w:rsidR="004C7249" w:rsidP="4968845B" w:rsidRDefault="00C17435" w14:paraId="46595384" w14:textId="0E164983">
      <w:pPr>
        <w:pStyle w:val="berschrift2"/>
        <w:spacing w:before="40" w:after="240" w:line="259" w:lineRule="auto"/>
        <w:rPr>
          <w:rFonts w:ascii="Open Sans" w:hAnsi="Open Sans" w:eastAsia="Open Sans" w:cs="Open Sans"/>
          <w:b w:val="0"/>
          <w:bCs w:val="0"/>
          <w:i w:val="0"/>
          <w:iCs w:val="0"/>
          <w:caps w:val="0"/>
          <w:smallCaps w:val="0"/>
          <w:noProof w:val="0"/>
          <w:color w:val="2F5496" w:themeColor="accent1" w:themeTint="FF" w:themeShade="BF"/>
          <w:sz w:val="26"/>
          <w:szCs w:val="26"/>
          <w:lang w:val="de-DE"/>
        </w:rPr>
      </w:pPr>
      <w:bookmarkStart w:name="_Toc1841719244" w:id="1442675526"/>
      <w:r w:rsidRPr="4968845B" w:rsidR="4968845B">
        <w:rPr>
          <w:rFonts w:ascii="Open Sans" w:hAnsi="Open Sans" w:eastAsia="Open Sans" w:cs="Open Sans"/>
          <w:b w:val="0"/>
          <w:bCs w:val="0"/>
          <w:i w:val="0"/>
          <w:iCs w:val="0"/>
          <w:caps w:val="0"/>
          <w:smallCaps w:val="0"/>
          <w:noProof w:val="0"/>
          <w:color w:val="2F5496" w:themeColor="accent1" w:themeTint="FF" w:themeShade="BF"/>
          <w:sz w:val="26"/>
          <w:szCs w:val="26"/>
          <w:lang w:val="de-DE"/>
        </w:rPr>
        <w:t>So profitieren Spender</w:t>
      </w:r>
      <w:bookmarkEnd w:id="1442675526"/>
    </w:p>
    <w:p w:rsidRPr="008C5BF7" w:rsidR="004C7249" w:rsidP="4968845B" w:rsidRDefault="00C17435" w14:paraId="660892DE" w14:textId="1799C653">
      <w:pPr>
        <w:pStyle w:val="Listenabsatz"/>
        <w:numPr>
          <w:ilvl w:val="0"/>
          <w:numId w:val="30"/>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Eine einfache und reibungslose Benutzeroberfläche beim Spendenprozess verbessert die Nutzererfahrung drastisch</w:t>
      </w:r>
    </w:p>
    <w:p w:rsidRPr="008C5BF7" w:rsidR="004C7249" w:rsidP="4968845B" w:rsidRDefault="00C17435" w14:paraId="014C6E14" w14:textId="6847C424">
      <w:pPr>
        <w:pStyle w:val="Listenabsatz"/>
        <w:numPr>
          <w:ilvl w:val="0"/>
          <w:numId w:val="30"/>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Personalisierte Inhalte, die relevant, realistisch und rechtzeitig sind, so dass Spender auf dem Laufenden bleiben</w:t>
      </w:r>
    </w:p>
    <w:p w:rsidRPr="008C5BF7" w:rsidR="004C7249" w:rsidP="4968845B" w:rsidRDefault="00C17435" w14:paraId="336EC401" w14:textId="1026E76C">
      <w:pPr>
        <w:pStyle w:val="Listenabsatz"/>
        <w:numPr>
          <w:ilvl w:val="0"/>
          <w:numId w:val="30"/>
        </w:numPr>
        <w:spacing w:after="240" w:line="360" w:lineRule="auto"/>
        <w:rPr>
          <w:rFonts w:ascii="Open Sans" w:hAnsi="Open Sans" w:eastAsia="Open Sans" w:cs="Open Sans" w:asciiTheme="minorAscii" w:hAnsiTheme="minorAscii" w:eastAsiaTheme="minorAscii" w:cstheme="minorAscii"/>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Spender erhalten Anerkennung für ihren wertvollen Beitrag und die Gewissheit, dass ihre Spende einen großen Unterschied macht</w:t>
      </w:r>
    </w:p>
    <w:p w:rsidRPr="00181136" w:rsidR="00F06D38" w:rsidP="4968845B" w:rsidRDefault="00C17435" w14:paraId="7B8A6726" w14:textId="02C71139">
      <w:pPr>
        <w:pStyle w:val="berschrift1"/>
        <w:spacing w:before="240" w:after="240" w:line="259" w:lineRule="auto"/>
        <w:rPr>
          <w:rFonts w:ascii="Open Sans" w:hAnsi="Open Sans" w:eastAsia="Open Sans" w:cs="Open Sans"/>
          <w:b w:val="0"/>
          <w:bCs w:val="0"/>
          <w:i w:val="0"/>
          <w:iCs w:val="0"/>
          <w:caps w:val="0"/>
          <w:smallCaps w:val="0"/>
          <w:noProof w:val="0"/>
          <w:color w:val="2F5496" w:themeColor="accent1" w:themeTint="FF" w:themeShade="BF"/>
          <w:sz w:val="28"/>
          <w:szCs w:val="28"/>
          <w:lang w:val="de-DE"/>
        </w:rPr>
      </w:pPr>
      <w:bookmarkStart w:name="_Toc1396940503" w:id="844496234"/>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 xml:space="preserve">Zusätzliche Vorteile von Salesforce </w:t>
      </w:r>
      <w:proofErr w:type="spellStart"/>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Nonprofit</w:t>
      </w:r>
      <w:proofErr w:type="spellEnd"/>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 xml:space="preserve"> Cloud</w:t>
      </w:r>
      <w:bookmarkEnd w:id="844496234"/>
    </w:p>
    <w:p w:rsidR="00A31BE5" w:rsidP="4968845B" w:rsidRDefault="00C17435" w14:paraId="3072C3EB" w14:textId="628FBCF7">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Darüber hinaus bietet Salesforce Nonprofit Cloud wichtige Vorteile für jedes Nonprofit-Unternehmen, sodass sichergestellt wird, dass alle Betriebstätigkeiten stets so reibungslos wie möglich ablaufen und Ziele letztendlich erreicht werden. So erhöhen wohltätige Organisationen ihren Einfluss nachhaltig, um Menschen wirklich zu helfen. </w:t>
      </w:r>
    </w:p>
    <w:p w:rsidR="00A31BE5" w:rsidP="4968845B" w:rsidRDefault="00C17435" w14:paraId="63C714D0" w14:textId="53BE96B8">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Zum einen sorgt Nonprofit Cloud dafür, dass Ihr Unternehmen organisierter ist. Dies wird gewährleistet durch Reduzierung von Systemwildwuchs und der Erstellung von realistischen Plänen. Durch vorgefertigte Mechanismen zur Personalisierung und Anpassung and konkrete Vorstellungen und Ansprüche nimmt Nonprofit Cloud der Organisation einiges an Arbeit ab, sodass Professionals in Nonprofits sich auf ihre wichtigen Ziele fokussieren können.</w:t>
      </w:r>
    </w:p>
    <w:p w:rsidR="00A31BE5" w:rsidP="4968845B" w:rsidRDefault="00C17435" w14:paraId="66FAA1CC" w14:textId="19A0295E">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Daneben wird die Kommunikation durch Salesforce Nonprofit Cloud immens verbessert, indem jeder Mitarbeiter plattformübergreifend Zugriff auf die gleiche Datenlage hat, die immer aktuell gehalten wird. Das führt zu gesteigerter Effizienz im Betrieb und Aufgaben werden schneller erledigt.</w:t>
      </w:r>
    </w:p>
    <w:p w:rsidR="00A31BE5" w:rsidP="4968845B" w:rsidRDefault="00C17435" w14:paraId="07767157" w14:textId="5C18072E">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Des Weiteren liefert Salesforce Nonprofit Cloud präzise Berichte über Geschäftstätigkeiten wie Fundraising, Programme, Seminare und Spenden, die stets auf dem aktuellen Stand gehalten werden und dadurch entscheidend zur Zielerfüllung beitragen.</w:t>
      </w:r>
    </w:p>
    <w:p w:rsidR="00A31BE5" w:rsidP="4968845B" w:rsidRDefault="00C17435" w14:paraId="18A2E048" w14:textId="4A1425BE">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Salesforce bietet außerdem ein großes Netzwerk für Community-Support, sodass kein Benutzer von Nonprofit Cloud alleine gelassen wird. Sowohl andere Anwender als auch Experten bemühen sich, jederzeit die jeweils bestmögliche Lösung zu finden, sobald um Hilfe gebeten wird. Dies ist jederzeit und von überall aus möglich, egal ob es sich um Unterstützung in technischen Bereichen oder um Hilfe mit dem Dashboard handelt.</w:t>
      </w:r>
    </w:p>
    <w:p w:rsidR="00A31BE5" w:rsidP="4968845B" w:rsidRDefault="00C17435" w14:paraId="650D6E1D" w14:textId="7150339F">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Nicht zuletzt ist Salesforce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Cloud extrem kosteneffizient und preiswert. So profitieren zurzeit mehr als 32.000 Nonprofitbetriebe weltweit von den Salesforce-Diensten. Salesforce ist bemüht darum, ein guter Partner für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Nonprofits</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zu sein, und bietet diesen daher attraktive Angebote wie Rabatte und kostenlose Probeversionen durch das “Power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of</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Us</w:t>
      </w: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”-Programm</w:t>
      </w:r>
    </w:p>
    <w:p w:rsidRPr="0095250B" w:rsidR="000E2D1D" w:rsidP="4968845B" w:rsidRDefault="00C17435" w14:paraId="1AA9D489" w14:textId="0A4704AE">
      <w:pPr>
        <w:pStyle w:val="berschrift1"/>
        <w:spacing w:before="240" w:after="240" w:line="259" w:lineRule="auto"/>
        <w:rPr>
          <w:rFonts w:ascii="Open Sans" w:hAnsi="Open Sans" w:eastAsia="Open Sans" w:cs="Open Sans"/>
          <w:b w:val="0"/>
          <w:bCs w:val="0"/>
          <w:i w:val="0"/>
          <w:iCs w:val="0"/>
          <w:caps w:val="0"/>
          <w:smallCaps w:val="0"/>
          <w:noProof w:val="0"/>
          <w:color w:val="2F5496" w:themeColor="accent1" w:themeTint="FF" w:themeShade="BF"/>
          <w:sz w:val="28"/>
          <w:szCs w:val="28"/>
          <w:lang w:val="de-DE"/>
        </w:rPr>
      </w:pPr>
      <w:bookmarkStart w:name="_Toc1274546006" w:id="499464137"/>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 xml:space="preserve">Beispiel für die Anwendung von Salesforce </w:t>
      </w:r>
      <w:proofErr w:type="spellStart"/>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Nonprofit</w:t>
      </w:r>
      <w:proofErr w:type="spellEnd"/>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 xml:space="preserve"> Cloud aus Spendersicht</w:t>
      </w:r>
      <w:bookmarkEnd w:id="499464137"/>
    </w:p>
    <w:p w:rsidRPr="0095250B" w:rsidR="000E2D1D" w:rsidP="4968845B" w:rsidRDefault="00C17435" w14:paraId="20D84DFF" w14:textId="47BC2A76">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Im Folgenden zeigen wir ein Beispielszenario dafür auf, wie sich die Nutzung von Nonprofit Cloud auf den Spendenprozess positiv auswirken kann. </w:t>
      </w:r>
    </w:p>
    <w:p w:rsidRPr="0095250B" w:rsidR="000E2D1D" w:rsidP="4968845B" w:rsidRDefault="00C17435" w14:paraId="53B9C10B" w14:textId="3D3533CD">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Tom ist ehrenamtlicher Mitarbeiter bei Ihrem Nonprofit-Unternehmen. Durch Marketing Cloud erhält er einen Dankesbrief mit weiteren Informationen. Tom spendet einen wiederkehrenden Betrag in Höhe von 25€ über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Giving</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Pages. Seine Spende wird durch Payment Services verarbeitet. Toms wiederkehrende Spende kann durch das Feature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Recurring</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Donations</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in NPSP angezeigt, verwaltet und bearbeitet werden; die Spende wird außerdem im Nebenbuch eingetragen. Toms persönliche Informationen über Spenden und Interaktionen werden auf seinem Kontakteintrag gesammelt. Sie als Unternehmen rufen Toms Kontakteintrag auf und laden ihn über eine Ticket-App von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AppExchange</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auf die jährliche Gala ein. Auf der Gala erhalten Sie von Tom einen Scheck im Wert von 10.000€, den Sie über Gift Entry registrieren. Dieser kann erneut auch in das Nebenbuch eingetragen werden.</w:t>
      </w:r>
    </w:p>
    <w:p w:rsidR="4968845B" w:rsidP="4968845B" w:rsidRDefault="4968845B" w14:paraId="7AB07FAC" w14:textId="03F5E5E4">
      <w:pPr>
        <w:pStyle w:val="berschrift1"/>
        <w:spacing w:before="240" w:after="240" w:line="259" w:lineRule="auto"/>
        <w:rPr>
          <w:rFonts w:ascii="Open Sans" w:hAnsi="Open Sans" w:eastAsia="Open Sans" w:cs="Open Sans"/>
          <w:b w:val="0"/>
          <w:bCs w:val="0"/>
          <w:i w:val="0"/>
          <w:iCs w:val="0"/>
          <w:caps w:val="0"/>
          <w:smallCaps w:val="0"/>
          <w:noProof w:val="0"/>
          <w:color w:val="2F5496" w:themeColor="accent1" w:themeTint="FF" w:themeShade="BF"/>
          <w:sz w:val="28"/>
          <w:szCs w:val="28"/>
          <w:lang w:val="de-DE"/>
        </w:rPr>
      </w:pPr>
      <w:bookmarkStart w:name="_Toc1479604508" w:id="440069824"/>
      <w:r w:rsidRPr="4968845B" w:rsidR="4968845B">
        <w:rPr>
          <w:rFonts w:ascii="Open Sans" w:hAnsi="Open Sans" w:eastAsia="Open Sans" w:cs="Open Sans"/>
          <w:b w:val="0"/>
          <w:bCs w:val="0"/>
          <w:i w:val="0"/>
          <w:iCs w:val="0"/>
          <w:caps w:val="0"/>
          <w:smallCaps w:val="0"/>
          <w:noProof w:val="0"/>
          <w:color w:val="2F5496" w:themeColor="accent1" w:themeTint="FF" w:themeShade="BF"/>
          <w:sz w:val="28"/>
          <w:szCs w:val="28"/>
          <w:lang w:val="de-DE"/>
        </w:rPr>
        <w:t>Was ist Salesforce.org?</w:t>
      </w:r>
      <w:bookmarkEnd w:id="440069824"/>
    </w:p>
    <w:p w:rsidR="4968845B" w:rsidP="4968845B" w:rsidRDefault="4968845B" w14:paraId="397A4D13" w14:textId="380BFB4A">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Salesforce.org ist ein Zentrum für sozialen Impact innerhalb von Salesforce, dessen Ziel die Bewältigung der großen Probleme der Welt sind. Im Zuge dessen wurden starke Technologien für und mit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Nonprofits</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Schulen und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philantropischen</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Organisationen entwickelt. Unter deren Anleitung und Führung entwickelt Salesforce Softwarelösungen, die den sozialen Impact maximieren sollen, sei es zum Fundraising, zur effizienten Betriebstätigkeit oder zur Verbindung mit Unterstützern. Salesforce.org beinhaltet außerdem das Programm “Power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of</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spellStart"/>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Us</w:t>
      </w:r>
      <w:proofErr w:type="spellEnd"/>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 durch das ausgewählte Nonprofit-Organisationen über Spenden gratis Zugriff auf Salesforce sowie weitere Preisnachlässe auf Produkte und Dienstleistungen erhalten.</w:t>
      </w:r>
    </w:p>
    <w:p w:rsidRPr="00D53E15" w:rsidR="00DA63EC" w:rsidP="00614941" w:rsidRDefault="00DA63EC" w14:paraId="086EE92A" w14:textId="5E08CC0C" w14:noSpellErr="1">
      <w:pPr>
        <w:pStyle w:val="berschrift1"/>
        <w:spacing w:after="120" w:line="360" w:lineRule="auto"/>
        <w:jc w:val="both"/>
        <w:rPr>
          <w:rFonts w:ascii="Open Sans" w:hAnsi="Open Sans" w:cs="Open Sans"/>
          <w:sz w:val="28"/>
          <w:szCs w:val="28"/>
        </w:rPr>
      </w:pPr>
      <w:bookmarkStart w:name="_Toc1952228204" w:id="545687198"/>
      <w:r w:rsidRPr="4968845B" w:rsidR="00DA63EC">
        <w:rPr>
          <w:rFonts w:ascii="Open Sans" w:hAnsi="Open Sans" w:cs="Open Sans"/>
          <w:sz w:val="28"/>
          <w:szCs w:val="28"/>
        </w:rPr>
        <w:t>Fazit</w:t>
      </w:r>
      <w:bookmarkEnd w:id="545687198"/>
    </w:p>
    <w:p w:rsidR="00DA63EC" w:rsidP="4968845B" w:rsidRDefault="00C17435" w14:paraId="20F0975D" w14:textId="58816C6C">
      <w:pPr>
        <w:spacing w:after="24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968845B" w:rsidR="4968845B">
        <w:rPr>
          <w:rFonts w:ascii="Open Sans" w:hAnsi="Open Sans" w:eastAsia="Open Sans" w:cs="Open Sans"/>
          <w:b w:val="0"/>
          <w:bCs w:val="0"/>
          <w:i w:val="0"/>
          <w:iCs w:val="0"/>
          <w:caps w:val="0"/>
          <w:smallCaps w:val="0"/>
          <w:noProof w:val="0"/>
          <w:color w:val="000000" w:themeColor="text1" w:themeTint="FF" w:themeShade="FF"/>
          <w:sz w:val="20"/>
          <w:szCs w:val="20"/>
          <w:lang w:val="de-DE"/>
        </w:rPr>
        <w:t>Mit Salesforce Nonprofit Cloud ist es für Unternehmen im sozialen Bereich einfach, den Überblick zu behalten. Spender, Ehrenamtliche und andere Beteiligte können sich problemlos auf einer einheitlichen CRM-Plattform vernetzen und kooperieren. Die einheitliche Datenansicht beinhaltet alle Prozesse des Nonprofit-Managements und die visuelle Aufbereitung in Form von Dashboards unterstützt Nonprofits bei der Entscheidungsfindung, sodass sie ihre wohltätigen Ziele schneller und effizienter erreichen.</w:t>
      </w:r>
    </w:p>
    <w:p w:rsidR="00DA63EC" w:rsidP="4968845B" w:rsidRDefault="00C17435" w14:paraId="156E14CF" w14:textId="2D90DEC0">
      <w:pPr>
        <w:pStyle w:val="Standard"/>
        <w:spacing w:line="360" w:lineRule="auto"/>
        <w:jc w:val="both"/>
        <w:rPr>
          <w:rFonts w:ascii="Open Sans" w:hAnsi="Open Sans" w:cs="Open Sans"/>
          <w:sz w:val="20"/>
          <w:szCs w:val="20"/>
        </w:rPr>
      </w:pPr>
    </w:p>
    <w:p w:rsidR="00C17435" w:rsidP="00B56199" w:rsidRDefault="00C17435" w14:paraId="5C2FC41C" w14:textId="77777777">
      <w:pPr>
        <w:spacing w:line="360" w:lineRule="auto"/>
        <w:jc w:val="both"/>
        <w:rPr>
          <w:rFonts w:ascii="Open Sans" w:hAnsi="Open Sans" w:cs="Open Sans"/>
          <w:sz w:val="20"/>
          <w:szCs w:val="20"/>
        </w:rPr>
      </w:pPr>
    </w:p>
    <w:p w:rsidRPr="00716B7A" w:rsidR="00C17435" w:rsidP="00B56199" w:rsidRDefault="00C17435" w14:paraId="1A3FB764" w14:textId="77777777">
      <w:pPr>
        <w:spacing w:line="360" w:lineRule="auto"/>
        <w:jc w:val="both"/>
        <w:rPr>
          <w:rFonts w:ascii="Open Sans" w:hAnsi="Open Sans" w:cs="Open Sans"/>
          <w:sz w:val="20"/>
          <w:szCs w:val="20"/>
        </w:rPr>
      </w:pPr>
    </w:p>
    <w:p w:rsidRPr="00D53E15" w:rsidR="006E7719" w:rsidP="00614941" w:rsidRDefault="006E7719" w14:paraId="4BCE7ED8" w14:textId="4CDC2CB1" w14:noSpellErr="1">
      <w:pPr>
        <w:pStyle w:val="berschrift1"/>
        <w:spacing w:line="360" w:lineRule="auto"/>
        <w:jc w:val="both"/>
        <w:rPr>
          <w:rFonts w:ascii="Open Sans" w:hAnsi="Open Sans" w:cs="Open Sans"/>
          <w:sz w:val="28"/>
          <w:szCs w:val="28"/>
        </w:rPr>
      </w:pPr>
      <w:bookmarkStart w:name="_Toc675714041" w:id="1791656132"/>
      <w:r w:rsidRPr="4968845B" w:rsidR="006E7719">
        <w:rPr>
          <w:rFonts w:ascii="Open Sans" w:hAnsi="Open Sans" w:cs="Open Sans"/>
          <w:sz w:val="28"/>
          <w:szCs w:val="28"/>
        </w:rPr>
        <w:t>Kontakt</w:t>
      </w:r>
      <w:bookmarkEnd w:id="0"/>
      <w:bookmarkEnd w:id="1"/>
      <w:bookmarkEnd w:id="2"/>
      <w:bookmarkEnd w:id="3"/>
      <w:bookmarkEnd w:id="4"/>
      <w:bookmarkEnd w:id="5"/>
      <w:bookmarkEnd w:id="1791656132"/>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r w:rsidRPr="00D53E15">
        <w:rPr>
          <w:rFonts w:ascii="Open Sans" w:hAnsi="Open Sans" w:cs="Open Sans"/>
          <w:sz w:val="20"/>
          <w:szCs w:val="20"/>
        </w:rPr>
        <w:t>Comselect Gesellschaft für Relationship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D53E15" w:rsidR="006E7719" w:rsidP="00614941" w:rsidRDefault="006E7719" w14:paraId="384604A0" w14:textId="77777777">
      <w:pPr>
        <w:spacing w:line="360" w:lineRule="auto"/>
        <w:ind w:left="708"/>
        <w:jc w:val="both"/>
        <w:rPr>
          <w:rFonts w:ascii="Open Sans" w:hAnsi="Open Sans" w:cs="Open Sans"/>
          <w:sz w:val="20"/>
          <w:szCs w:val="20"/>
        </w:rPr>
      </w:pPr>
      <w:r w:rsidRPr="00D53E15">
        <w:rPr>
          <w:rFonts w:ascii="Open Sans" w:hAnsi="Open Sans" w:cs="Open Sans"/>
          <w:sz w:val="20"/>
          <w:szCs w:val="20"/>
        </w:rPr>
        <w:t>Telefon: 0621 / 76133 500</w:t>
      </w:r>
    </w:p>
    <w:p w:rsidRPr="00D53E15" w:rsidR="006E7719" w:rsidP="00614941" w:rsidRDefault="006E7719" w14:paraId="712C3B60" w14:textId="0DD4740F">
      <w:pPr>
        <w:spacing w:line="360" w:lineRule="auto"/>
        <w:ind w:left="708"/>
        <w:jc w:val="both"/>
        <w:rPr>
          <w:rFonts w:ascii="Open Sans" w:hAnsi="Open Sans" w:cs="Open Sans"/>
          <w:sz w:val="20"/>
          <w:szCs w:val="20"/>
        </w:rPr>
      </w:pPr>
      <w:proofErr w:type="gramStart"/>
      <w:r w:rsidRPr="00D53E15">
        <w:rPr>
          <w:rFonts w:ascii="Open Sans" w:hAnsi="Open Sans" w:cs="Open Sans"/>
          <w:sz w:val="20"/>
          <w:szCs w:val="20"/>
        </w:rPr>
        <w:t>Email</w:t>
      </w:r>
      <w:proofErr w:type="gramEnd"/>
      <w:r w:rsidRPr="00D53E15">
        <w:rPr>
          <w:rFonts w:ascii="Open Sans" w:hAnsi="Open Sans" w:cs="Open Sans"/>
          <w:sz w:val="20"/>
          <w:szCs w:val="20"/>
        </w:rPr>
        <w:t xml:space="preserve">: </w:t>
      </w:r>
      <w:hyperlink w:history="1" r:id="rId12">
        <w:r w:rsidRPr="00D53E15" w:rsidR="00533695">
          <w:rPr>
            <w:rStyle w:val="Hyperlink"/>
            <w:rFonts w:ascii="Open Sans" w:hAnsi="Open Sans" w:cs="Open Sans"/>
            <w:sz w:val="20"/>
            <w:szCs w:val="20"/>
          </w:rPr>
          <w:t>info@comselect.de</w:t>
        </w:r>
      </w:hyperlink>
    </w:p>
    <w:p w:rsidRPr="00D53E15" w:rsidR="00533695" w:rsidP="00614941" w:rsidRDefault="00533695" w14:paraId="3942E0DB" w14:textId="7761EB2A">
      <w:pPr>
        <w:spacing w:line="360" w:lineRule="auto"/>
        <w:ind w:left="708"/>
        <w:jc w:val="both"/>
        <w:rPr>
          <w:rFonts w:ascii="Open Sans" w:hAnsi="Open Sans" w:cs="Open Sans"/>
          <w:sz w:val="20"/>
          <w:szCs w:val="20"/>
        </w:rPr>
      </w:pPr>
      <w:r w:rsidRPr="00D53E15">
        <w:rPr>
          <w:rFonts w:ascii="Open Sans" w:hAnsi="Open Sans" w:cs="Open Sans"/>
          <w:sz w:val="20"/>
          <w:szCs w:val="20"/>
        </w:rPr>
        <w:t xml:space="preserve">Web: </w:t>
      </w:r>
      <w:hyperlink w:history="1" r:id="rId13">
        <w:r w:rsidRPr="00D53E15">
          <w:rPr>
            <w:rStyle w:val="Hyperlink"/>
            <w:rFonts w:ascii="Open Sans" w:hAnsi="Open Sans" w:cs="Open Sans"/>
            <w:sz w:val="20"/>
            <w:szCs w:val="20"/>
          </w:rPr>
          <w:t>https://comselect.de</w:t>
        </w:r>
      </w:hyperlink>
      <w:r w:rsidRPr="00D53E15">
        <w:rPr>
          <w:rFonts w:ascii="Open Sans" w:hAnsi="Open Sans" w:cs="Open Sans"/>
          <w:sz w:val="20"/>
          <w:szCs w:val="20"/>
        </w:rPr>
        <w:t xml:space="preserve"> </w:t>
      </w:r>
    </w:p>
    <w:p w:rsidRPr="00D53E15" w:rsidR="006E7719" w:rsidP="00614941" w:rsidRDefault="006E7719" w14:paraId="5DD4920B" w14:textId="77777777">
      <w:pPr>
        <w:spacing w:line="360" w:lineRule="auto"/>
        <w:jc w:val="both"/>
        <w:rPr>
          <w:rFonts w:ascii="Open Sans" w:hAnsi="Open Sans" w:cs="Open Sans"/>
          <w:sz w:val="20"/>
          <w:szCs w:val="20"/>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r w:rsidRPr="00D53E15">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comselect GmbH | Alle Rechte vorbehalten</w:t>
      </w:r>
    </w:p>
    <w:sectPr w:rsidRPr="00D53E15" w:rsidR="006E7719" w:rsidSect="00533695">
      <w:headerReference w:type="default" r:id="rId14"/>
      <w:footerReference w:type="default" r:id="rId15"/>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4A7" w:rsidP="006E7719" w:rsidRDefault="007E54A7" w14:paraId="43B93602" w14:textId="77777777">
      <w:pPr>
        <w:spacing w:after="0" w:line="240" w:lineRule="auto"/>
      </w:pPr>
      <w:r>
        <w:separator/>
      </w:r>
    </w:p>
  </w:endnote>
  <w:endnote w:type="continuationSeparator" w:id="0">
    <w:p w:rsidR="007E54A7" w:rsidP="006E7719" w:rsidRDefault="007E54A7" w14:paraId="176EED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4A7" w:rsidP="006E7719" w:rsidRDefault="007E54A7" w14:paraId="5092E379" w14:textId="77777777">
      <w:pPr>
        <w:spacing w:after="0" w:line="240" w:lineRule="auto"/>
      </w:pPr>
      <w:r>
        <w:separator/>
      </w:r>
    </w:p>
  </w:footnote>
  <w:footnote w:type="continuationSeparator" w:id="0">
    <w:p w:rsidR="007E54A7" w:rsidP="006E7719" w:rsidRDefault="007E54A7" w14:paraId="23F267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9AF" w:rsidR="00533695" w:rsidP="00533695" w:rsidRDefault="00533695" w14:paraId="636454CD" w14:textId="00AE1ACB">
    <w:pPr>
      <w:spacing w:after="0" w:line="240" w:lineRule="auto"/>
      <w:jc w:val="right"/>
      <w:rPr>
        <w:rFonts w:ascii="Open Sans" w:hAnsi="Open Sans" w:cs="Open Sans"/>
        <w:sz w:val="20"/>
        <w:szCs w:val="20"/>
        <w:lang w:val="en-US"/>
      </w:rPr>
    </w:pPr>
    <w:r w:rsidRPr="4968845B" w:rsidR="4968845B">
      <w:rPr>
        <w:rFonts w:ascii="Open Sans" w:hAnsi="Open Sans" w:cs="Open Sans"/>
        <w:sz w:val="20"/>
        <w:szCs w:val="20"/>
        <w:lang w:val="en-US"/>
      </w:rPr>
      <w:t>Autor:</w:t>
    </w:r>
    <w:r w:rsidRPr="4968845B" w:rsidR="4968845B">
      <w:rPr>
        <w:rFonts w:ascii="Open Sans" w:hAnsi="Open Sans" w:cs="Open Sans"/>
        <w:sz w:val="20"/>
        <w:szCs w:val="20"/>
        <w:lang w:val="en-US"/>
      </w:rPr>
      <w:t xml:space="preserve"> </w:t>
    </w:r>
    <w:r w:rsidRPr="4968845B" w:rsidR="4968845B">
      <w:rPr>
        <w:rFonts w:ascii="Open Sans" w:hAnsi="Open Sans" w:cs="Open Sans"/>
        <w:sz w:val="20"/>
        <w:szCs w:val="20"/>
        <w:lang w:val="en-US"/>
      </w:rPr>
      <w:t>Marcel Alter</w:t>
    </w:r>
    <w:r w:rsidRPr="4968845B" w:rsidR="4968845B">
      <w:rPr>
        <w:rFonts w:ascii="Open Sans" w:hAnsi="Open Sans" w:cs="Open Sans"/>
        <w:sz w:val="20"/>
        <w:szCs w:val="20"/>
        <w:lang w:val="en-US"/>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5B2A0B95">
    <w:pPr>
      <w:spacing w:after="0" w:line="240" w:lineRule="auto"/>
      <w:jc w:val="right"/>
      <w:rPr>
        <w:rFonts w:ascii="Open Sans" w:hAnsi="Open Sans" w:cs="Open Sans"/>
        <w:sz w:val="20"/>
        <w:szCs w:val="20"/>
      </w:rPr>
    </w:pPr>
    <w:r w:rsidRPr="4968845B" w:rsidR="4968845B">
      <w:rPr>
        <w:rFonts w:ascii="Open Sans" w:hAnsi="Open Sans" w:cs="Open Sans"/>
        <w:sz w:val="20"/>
        <w:szCs w:val="20"/>
      </w:rPr>
      <w:t>Veröffentlichung</w:t>
    </w:r>
    <w:r w:rsidRPr="4968845B" w:rsidR="4968845B">
      <w:rPr>
        <w:rFonts w:ascii="Open Sans" w:hAnsi="Open Sans" w:cs="Open Sans"/>
        <w:sz w:val="20"/>
        <w:szCs w:val="20"/>
      </w:rPr>
      <w:t>:</w:t>
    </w:r>
    <w:r w:rsidRPr="4968845B" w:rsidR="4968845B">
      <w:rPr>
        <w:rFonts w:ascii="Open Sans" w:hAnsi="Open Sans" w:cs="Open Sans"/>
        <w:sz w:val="20"/>
        <w:szCs w:val="20"/>
      </w:rPr>
      <w:t xml:space="preserve"> </w:t>
    </w:r>
    <w:r w:rsidRPr="4968845B" w:rsidR="4968845B">
      <w:rPr>
        <w:rFonts w:ascii="Open Sans" w:hAnsi="Open Sans" w:cs="Open Sans"/>
        <w:sz w:val="20"/>
        <w:szCs w:val="20"/>
      </w:rPr>
      <w:t xml:space="preserve">März </w:t>
    </w:r>
    <w:r w:rsidRPr="4968845B" w:rsidR="4968845B">
      <w:rPr>
        <w:rFonts w:ascii="Open Sans" w:hAnsi="Open Sans" w:cs="Open Sans"/>
        <w:sz w:val="20"/>
        <w:szCs w:val="20"/>
      </w:rPr>
      <w:t>202</w:t>
    </w:r>
    <w:r w:rsidRPr="4968845B" w:rsidR="4968845B">
      <w:rPr>
        <w:rFonts w:ascii="Open Sans" w:hAnsi="Open Sans" w:cs="Open Sans"/>
        <w:sz w:val="20"/>
        <w:szCs w:val="20"/>
      </w:rPr>
      <w:t>2</w:t>
    </w:r>
  </w:p>
  <w:p w:rsidRPr="00533695" w:rsidR="00533695" w:rsidP="00533695" w:rsidRDefault="00533695" w14:paraId="139B8A4D" w14:textId="49552BD5">
    <w:pPr>
      <w:spacing w:after="0" w:line="240" w:lineRule="auto"/>
      <w:jc w:val="right"/>
      <w:rPr>
        <w:rFonts w:ascii="Open Sans" w:hAnsi="Open Sans" w:cs="Open Sans"/>
        <w:sz w:val="20"/>
        <w:szCs w:val="20"/>
      </w:rPr>
    </w:pPr>
    <w:r w:rsidRPr="4968845B" w:rsidR="4968845B">
      <w:rPr>
        <w:rFonts w:ascii="Open Sans" w:hAnsi="Open Sans" w:cs="Open Sans"/>
        <w:sz w:val="20"/>
        <w:szCs w:val="20"/>
      </w:rPr>
      <w:t>Lesedauer:</w:t>
    </w:r>
    <w:r w:rsidRPr="4968845B" w:rsidR="4968845B">
      <w:rPr>
        <w:rFonts w:ascii="Open Sans" w:hAnsi="Open Sans" w:cs="Open Sans"/>
        <w:sz w:val="20"/>
        <w:szCs w:val="20"/>
      </w:rPr>
      <w:t xml:space="preserve"> 4</w:t>
    </w:r>
    <w:r w:rsidRPr="4968845B" w:rsidR="4968845B">
      <w:rPr>
        <w:rFonts w:ascii="Open Sans" w:hAnsi="Open Sans" w:cs="Open Sans"/>
        <w:sz w:val="20"/>
        <w:szCs w:val="20"/>
      </w:rPr>
      <w:t xml:space="preserve"> </w:t>
    </w:r>
    <w:r w:rsidRPr="4968845B" w:rsidR="4968845B">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30">
    <w:abstractNumId w:val="29"/>
  </w:num>
  <w:num w:numId="29">
    <w:abstractNumId w:val="28"/>
  </w:num>
  <w:num w:numId="28">
    <w:abstractNumId w:val="27"/>
  </w: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A0EA2"/>
    <w:rsid w:val="000A3A19"/>
    <w:rsid w:val="000A41F9"/>
    <w:rsid w:val="000A51F4"/>
    <w:rsid w:val="000A61F1"/>
    <w:rsid w:val="000B5270"/>
    <w:rsid w:val="000C14A6"/>
    <w:rsid w:val="000C6AC2"/>
    <w:rsid w:val="000D1EFA"/>
    <w:rsid w:val="000E2D1D"/>
    <w:rsid w:val="000F1E98"/>
    <w:rsid w:val="000F3E1D"/>
    <w:rsid w:val="000F681C"/>
    <w:rsid w:val="000F7647"/>
    <w:rsid w:val="000F7F06"/>
    <w:rsid w:val="0010550C"/>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590E"/>
    <w:rsid w:val="001C04D9"/>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C5D"/>
    <w:rsid w:val="00240CBF"/>
    <w:rsid w:val="00243F48"/>
    <w:rsid w:val="002455CD"/>
    <w:rsid w:val="002476AF"/>
    <w:rsid w:val="00255819"/>
    <w:rsid w:val="002566EC"/>
    <w:rsid w:val="0026015E"/>
    <w:rsid w:val="00262D59"/>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505D"/>
    <w:rsid w:val="003073B2"/>
    <w:rsid w:val="00307BD0"/>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F34E9"/>
    <w:rsid w:val="003F3F44"/>
    <w:rsid w:val="00403D0B"/>
    <w:rsid w:val="00404917"/>
    <w:rsid w:val="004107AE"/>
    <w:rsid w:val="00415284"/>
    <w:rsid w:val="004200E1"/>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1F4F"/>
    <w:rsid w:val="004E6516"/>
    <w:rsid w:val="004E7837"/>
    <w:rsid w:val="004E7AD7"/>
    <w:rsid w:val="004F0F5D"/>
    <w:rsid w:val="004F654C"/>
    <w:rsid w:val="00501C6E"/>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70151"/>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55C4F"/>
    <w:rsid w:val="00660203"/>
    <w:rsid w:val="0066191C"/>
    <w:rsid w:val="00664AAA"/>
    <w:rsid w:val="0066675F"/>
    <w:rsid w:val="00670122"/>
    <w:rsid w:val="00671399"/>
    <w:rsid w:val="006746C3"/>
    <w:rsid w:val="006770E1"/>
    <w:rsid w:val="00677675"/>
    <w:rsid w:val="0069045C"/>
    <w:rsid w:val="00695D5C"/>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1D0D"/>
    <w:rsid w:val="00746A0C"/>
    <w:rsid w:val="00754862"/>
    <w:rsid w:val="007652B5"/>
    <w:rsid w:val="00766B46"/>
    <w:rsid w:val="00767ED5"/>
    <w:rsid w:val="00784264"/>
    <w:rsid w:val="00790CB0"/>
    <w:rsid w:val="00792DD8"/>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B293E"/>
    <w:rsid w:val="009B4272"/>
    <w:rsid w:val="009B62DA"/>
    <w:rsid w:val="009B6D1F"/>
    <w:rsid w:val="009B7279"/>
    <w:rsid w:val="009C19BD"/>
    <w:rsid w:val="009C2A6B"/>
    <w:rsid w:val="009D178F"/>
    <w:rsid w:val="009D3E76"/>
    <w:rsid w:val="009D6D2E"/>
    <w:rsid w:val="009E3EC1"/>
    <w:rsid w:val="009E74E1"/>
    <w:rsid w:val="009F4AAB"/>
    <w:rsid w:val="00A012F5"/>
    <w:rsid w:val="00A05373"/>
    <w:rsid w:val="00A11545"/>
    <w:rsid w:val="00A11CC9"/>
    <w:rsid w:val="00A139F3"/>
    <w:rsid w:val="00A31937"/>
    <w:rsid w:val="00A31BE5"/>
    <w:rsid w:val="00A31BF1"/>
    <w:rsid w:val="00A52368"/>
    <w:rsid w:val="00A52B9F"/>
    <w:rsid w:val="00A62312"/>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C23FA"/>
    <w:rsid w:val="00AC2538"/>
    <w:rsid w:val="00AC27E7"/>
    <w:rsid w:val="00AD3D51"/>
    <w:rsid w:val="00AE4B0A"/>
    <w:rsid w:val="00AF5E01"/>
    <w:rsid w:val="00AF65B9"/>
    <w:rsid w:val="00B01A8C"/>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7435"/>
    <w:rsid w:val="00C176E0"/>
    <w:rsid w:val="00C23D87"/>
    <w:rsid w:val="00C27B2D"/>
    <w:rsid w:val="00C3045B"/>
    <w:rsid w:val="00C37CFA"/>
    <w:rsid w:val="00C418F5"/>
    <w:rsid w:val="00C41EB8"/>
    <w:rsid w:val="00C47048"/>
    <w:rsid w:val="00C538E8"/>
    <w:rsid w:val="00C55FB7"/>
    <w:rsid w:val="00C56146"/>
    <w:rsid w:val="00C604B2"/>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6077"/>
    <w:rsid w:val="00D53E15"/>
    <w:rsid w:val="00D65CC8"/>
    <w:rsid w:val="00D663FE"/>
    <w:rsid w:val="00D705DA"/>
    <w:rsid w:val="00D722D4"/>
    <w:rsid w:val="00D73905"/>
    <w:rsid w:val="00D75145"/>
    <w:rsid w:val="00D774F6"/>
    <w:rsid w:val="00D810EF"/>
    <w:rsid w:val="00D82B49"/>
    <w:rsid w:val="00D8337C"/>
    <w:rsid w:val="00D85A0F"/>
    <w:rsid w:val="00D921AB"/>
    <w:rsid w:val="00D963CC"/>
    <w:rsid w:val="00DA0827"/>
    <w:rsid w:val="00DA3D01"/>
    <w:rsid w:val="00DA63EC"/>
    <w:rsid w:val="00DB1BEF"/>
    <w:rsid w:val="00DB1ED0"/>
    <w:rsid w:val="00DB7D3B"/>
    <w:rsid w:val="00DC5F1C"/>
    <w:rsid w:val="00DC6074"/>
    <w:rsid w:val="00DC73FA"/>
    <w:rsid w:val="00DD4F7D"/>
    <w:rsid w:val="00DE1494"/>
    <w:rsid w:val="00DF7CBB"/>
    <w:rsid w:val="00E063CD"/>
    <w:rsid w:val="00E12767"/>
    <w:rsid w:val="00E2175B"/>
    <w:rsid w:val="00E2303C"/>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83D00"/>
    <w:rsid w:val="00E868BC"/>
    <w:rsid w:val="00EA02D5"/>
    <w:rsid w:val="00EA3F44"/>
    <w:rsid w:val="00EB2C29"/>
    <w:rsid w:val="00EB65EE"/>
    <w:rsid w:val="00EC0423"/>
    <w:rsid w:val="00EC1AAE"/>
    <w:rsid w:val="00EC64CC"/>
    <w:rsid w:val="00ED22AE"/>
    <w:rsid w:val="00ED46E2"/>
    <w:rsid w:val="00ED5054"/>
    <w:rsid w:val="00EE00CC"/>
    <w:rsid w:val="00EE2866"/>
    <w:rsid w:val="00EE730E"/>
    <w:rsid w:val="00EF07C0"/>
    <w:rsid w:val="00EF5CCF"/>
    <w:rsid w:val="00EF70D6"/>
    <w:rsid w:val="00EF7A9B"/>
    <w:rsid w:val="00F02B2F"/>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31DEEAA"/>
    <w:rsid w:val="08D72A41"/>
    <w:rsid w:val="0CC4D0F0"/>
    <w:rsid w:val="0E60A151"/>
    <w:rsid w:val="1CE2E240"/>
    <w:rsid w:val="377A82E6"/>
    <w:rsid w:val="3CA329B0"/>
    <w:rsid w:val="4968845B"/>
    <w:rsid w:val="5AB40808"/>
    <w:rsid w:val="6BBDEEC5"/>
    <w:rsid w:val="6D59BF26"/>
    <w:rsid w:val="6D59BF26"/>
    <w:rsid w:val="722D3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comselect.de"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info@comselect.d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8bbc56e585af4555"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567b8b-f4c2-4973-9343-395d13da2634}"/>
      </w:docPartPr>
      <w:docPartBody>
        <w:p w14:paraId="7423F331">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ZSM6NDC2QPE6-1088166689-18848</_dlc_DocId>
    <_dlc_DocIdUrl xmlns="87c9205e-072f-464e-8ac3-8afcaa5fc897">
      <Url>https://comselect.sharepoint.com/sites/Marketing/_layouts/15/DocIdRedir.aspx?ID=ZSM6NDC2QPE6-1088166689-18848</Url>
      <Description>ZSM6NDC2QPE6-1088166689-18848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3" ma:contentTypeDescription="Ein neues Dokument erstellen." ma:contentTypeScope="" ma:versionID="4299aaaaf30710b5745c2aa64a6a2a03">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c8ffd24726a4a41bd7d6271ff9ef26d5"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3.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4.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5.xml><?xml version="1.0" encoding="utf-8"?>
<ds:datastoreItem xmlns:ds="http://schemas.openxmlformats.org/officeDocument/2006/customXml" ds:itemID="{F2EE655C-1753-4E3C-9529-7FA7504D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dc:title>
  <dc:subject>Salesforce Anywhere: Das Kollaborations Werkzeug für Vertrieb, Service und Marketing</dc:subject>
  <dc:creator>Claudia Patricia Krieger</dc:creator>
  <keywords>CMS</keywords>
  <dc:description/>
  <lastModifiedBy>Marcel Alter</lastModifiedBy>
  <revision>123</revision>
  <lastPrinted>2021-11-24T09:30:00.0000000Z</lastPrinted>
  <dcterms:created xsi:type="dcterms:W3CDTF">2022-02-09T08:37:00.0000000Z</dcterms:created>
  <dcterms:modified xsi:type="dcterms:W3CDTF">2022-03-21T10:24:50.6060640Z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a056f71a-0083-4979-9831-dd36cd5fa719</vt:lpwstr>
  </property>
</Properties>
</file>