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F0DC6" w14:textId="77777777" w:rsidR="00DC160A" w:rsidRPr="00DC160A" w:rsidRDefault="00DC160A" w:rsidP="00DC160A">
      <w:pPr>
        <w:spacing w:after="0" w:line="360" w:lineRule="auto"/>
        <w:contextualSpacing/>
        <w:jc w:val="both"/>
        <w:rPr>
          <w:rFonts w:ascii="Open Sans" w:eastAsiaTheme="majorEastAsia" w:hAnsi="Open Sans" w:cstheme="majorBidi"/>
          <w:color w:val="000000" w:themeColor="text1"/>
          <w:spacing w:val="-10"/>
          <w:kern w:val="28"/>
          <w:sz w:val="52"/>
          <w:szCs w:val="56"/>
        </w:rPr>
      </w:pPr>
      <w:bookmarkStart w:id="0" w:name="_Toc67909184"/>
      <w:bookmarkStart w:id="1" w:name="_Toc74657981"/>
      <w:bookmarkStart w:id="2" w:name="_Toc75164610"/>
      <w:r w:rsidRPr="00DC160A">
        <w:rPr>
          <w:rFonts w:ascii="Open Sans" w:eastAsiaTheme="majorEastAsia" w:hAnsi="Open Sans" w:cstheme="majorBidi"/>
          <w:color w:val="000000" w:themeColor="text1"/>
          <w:spacing w:val="-10"/>
          <w:kern w:val="28"/>
          <w:sz w:val="52"/>
          <w:szCs w:val="56"/>
        </w:rPr>
        <w:t>Lookalike Zielgruppenadressen</w:t>
      </w:r>
    </w:p>
    <w:p w14:paraId="16E05C5E" w14:textId="77777777" w:rsidR="00DC160A" w:rsidRPr="00DC160A" w:rsidRDefault="00DC160A" w:rsidP="00DC160A">
      <w:pPr>
        <w:spacing w:line="360" w:lineRule="auto"/>
        <w:jc w:val="both"/>
        <w:rPr>
          <w:rFonts w:ascii="Open Sans" w:hAnsi="Open Sans"/>
          <w:color w:val="000000" w:themeColor="text1"/>
          <w:sz w:val="20"/>
        </w:rPr>
      </w:pPr>
    </w:p>
    <w:p w14:paraId="38444A28" w14:textId="2F13F8A0" w:rsidR="00DC160A" w:rsidRPr="00DC160A" w:rsidRDefault="00DC160A" w:rsidP="00DC160A">
      <w:pPr>
        <w:numPr>
          <w:ilvl w:val="1"/>
          <w:numId w:val="0"/>
        </w:numPr>
        <w:spacing w:line="360" w:lineRule="auto"/>
        <w:jc w:val="both"/>
        <w:rPr>
          <w:rFonts w:ascii="Open Sans" w:eastAsiaTheme="minorEastAsia" w:hAnsi="Open Sans" w:cs="Open Sans"/>
          <w:color w:val="5A5A5A" w:themeColor="text1" w:themeTint="A5"/>
          <w:spacing w:val="15"/>
          <w:sz w:val="24"/>
          <w:szCs w:val="24"/>
        </w:rPr>
      </w:pPr>
      <w:r w:rsidRPr="00DC160A">
        <w:rPr>
          <w:rFonts w:ascii="Open Sans" w:eastAsiaTheme="minorEastAsia" w:hAnsi="Open Sans" w:cs="Open Sans"/>
          <w:color w:val="5A5A5A" w:themeColor="text1" w:themeTint="A5"/>
          <w:spacing w:val="15"/>
          <w:sz w:val="24"/>
          <w:szCs w:val="24"/>
        </w:rPr>
        <w:t>Mit Lookalike Audiences Neukunden gewinnen</w:t>
      </w:r>
    </w:p>
    <w:p w14:paraId="2EDDA95D" w14:textId="77777777" w:rsidR="00DC160A" w:rsidRPr="00DC160A" w:rsidRDefault="00DC160A" w:rsidP="00DC160A">
      <w:pPr>
        <w:spacing w:line="360" w:lineRule="auto"/>
        <w:jc w:val="both"/>
        <w:rPr>
          <w:rFonts w:ascii="Open Sans" w:hAnsi="Open Sans"/>
          <w:color w:val="000000" w:themeColor="text1"/>
          <w:sz w:val="20"/>
        </w:rPr>
      </w:pPr>
    </w:p>
    <w:p w14:paraId="08B71D8B" w14:textId="77777777" w:rsidR="00DC160A" w:rsidRPr="00DC160A" w:rsidRDefault="00DC160A" w:rsidP="00DC160A">
      <w:pPr>
        <w:keepNext/>
        <w:keepLines/>
        <w:spacing w:before="240" w:after="0" w:line="360" w:lineRule="auto"/>
        <w:jc w:val="both"/>
        <w:outlineLvl w:val="0"/>
        <w:rPr>
          <w:rFonts w:ascii="Open Sans" w:eastAsiaTheme="majorEastAsia" w:hAnsi="Open Sans" w:cs="Open Sans"/>
          <w:color w:val="2F5496" w:themeColor="accent1" w:themeShade="BF"/>
          <w:sz w:val="28"/>
          <w:szCs w:val="28"/>
        </w:rPr>
      </w:pPr>
      <w:bookmarkStart w:id="3" w:name="_Toc75256930"/>
      <w:r w:rsidRPr="00DC160A">
        <w:rPr>
          <w:rFonts w:ascii="Open Sans" w:eastAsiaTheme="majorEastAsia" w:hAnsi="Open Sans" w:cs="Open Sans"/>
          <w:color w:val="2F5496" w:themeColor="accent1" w:themeShade="BF"/>
          <w:sz w:val="28"/>
          <w:szCs w:val="28"/>
        </w:rPr>
        <w:t>Lookalike und höhere Conversion Rates</w:t>
      </w:r>
      <w:bookmarkEnd w:id="3"/>
    </w:p>
    <w:p w14:paraId="73F51F48" w14:textId="77777777" w:rsidR="00DC160A" w:rsidRPr="00DC160A" w:rsidRDefault="00DC160A" w:rsidP="00DC160A">
      <w:pPr>
        <w:spacing w:line="360" w:lineRule="auto"/>
        <w:jc w:val="both"/>
        <w:rPr>
          <w:rFonts w:ascii="Open Sans" w:hAnsi="Open Sans"/>
          <w:color w:val="000000" w:themeColor="text1"/>
          <w:sz w:val="20"/>
        </w:rPr>
      </w:pPr>
    </w:p>
    <w:p w14:paraId="1DBDF96E" w14:textId="77777777" w:rsidR="00DC160A" w:rsidRPr="00DC160A" w:rsidRDefault="00DC160A" w:rsidP="00DC160A">
      <w:pPr>
        <w:spacing w:line="360" w:lineRule="auto"/>
        <w:jc w:val="both"/>
        <w:rPr>
          <w:rFonts w:ascii="Open Sans" w:eastAsia="Times New Roman" w:hAnsi="Open Sans" w:cstheme="minorHAnsi"/>
          <w:b/>
          <w:bCs/>
          <w:color w:val="000000"/>
          <w:sz w:val="20"/>
          <w:szCs w:val="20"/>
          <w:lang w:eastAsia="de-DE"/>
        </w:rPr>
      </w:pPr>
      <w:r w:rsidRPr="00DC160A">
        <w:rPr>
          <w:rFonts w:ascii="Open Sans" w:eastAsia="Times New Roman" w:hAnsi="Open Sans" w:cstheme="minorHAnsi"/>
          <w:b/>
          <w:bCs/>
          <w:color w:val="000000"/>
          <w:sz w:val="20"/>
          <w:szCs w:val="20"/>
          <w:lang w:eastAsia="de-DE"/>
        </w:rPr>
        <w:t>Unternehmen müssen viel für die Kundenakquise investieren. Auch wenn es eine kostspielige Angelegenheit ist, ist die Gewinnung neuer Kunden für das Wachstum eines Unternehmens unerlässlich. Um dieses Problem anzugehen, setzen viele Unternehmen auf Lookalike Audiences, denn durch die Erstellung von Lookalike-Modellen können Zielgruppen angesprochen werden, die den bestehenden Kunden ähnlich sind.</w:t>
      </w:r>
    </w:p>
    <w:p w14:paraId="1C16B692" w14:textId="4BFF56D9" w:rsidR="00DC160A" w:rsidRPr="00DC160A" w:rsidRDefault="00DC160A" w:rsidP="00DC160A">
      <w:pPr>
        <w:spacing w:line="360" w:lineRule="auto"/>
        <w:jc w:val="both"/>
        <w:rPr>
          <w:rFonts w:ascii="Open Sans" w:eastAsia="Times New Roman" w:hAnsi="Open Sans" w:cstheme="minorHAnsi"/>
          <w:b/>
          <w:bCs/>
          <w:color w:val="000000"/>
          <w:sz w:val="20"/>
          <w:szCs w:val="20"/>
          <w:lang w:eastAsia="de-DE"/>
        </w:rPr>
      </w:pPr>
      <w:r w:rsidRPr="00DC160A">
        <w:rPr>
          <w:rFonts w:ascii="Open Sans" w:eastAsia="Times New Roman" w:hAnsi="Open Sans" w:cstheme="minorHAnsi"/>
          <w:b/>
          <w:bCs/>
          <w:color w:val="000000"/>
          <w:sz w:val="20"/>
          <w:szCs w:val="20"/>
          <w:lang w:eastAsia="de-DE"/>
        </w:rPr>
        <w:t>Was ist eine Lookalike Audience und wie funktioniert Lookalike?</w:t>
      </w:r>
      <w:r w:rsidR="00D512F3">
        <w:rPr>
          <w:rFonts w:ascii="Open Sans" w:eastAsia="Times New Roman" w:hAnsi="Open Sans" w:cstheme="minorHAnsi"/>
          <w:b/>
          <w:bCs/>
          <w:color w:val="000000"/>
          <w:sz w:val="20"/>
          <w:szCs w:val="20"/>
          <w:lang w:eastAsia="de-DE"/>
        </w:rPr>
        <w:t xml:space="preserve"> Das erfahren Sie in diesem Artikel:</w:t>
      </w:r>
    </w:p>
    <w:p w14:paraId="2E66CF10" w14:textId="77777777" w:rsidR="00DC160A" w:rsidRPr="00DC160A" w:rsidRDefault="00DC160A" w:rsidP="00DC160A">
      <w:pPr>
        <w:spacing w:line="360" w:lineRule="auto"/>
        <w:jc w:val="both"/>
        <w:rPr>
          <w:rFonts w:ascii="Open Sans" w:eastAsia="Times New Roman" w:hAnsi="Open Sans" w:cstheme="minorHAnsi"/>
          <w:b/>
          <w:bCs/>
          <w:color w:val="000000"/>
          <w:sz w:val="20"/>
          <w:szCs w:val="20"/>
          <w:lang w:eastAsia="de-DE"/>
        </w:rPr>
      </w:pPr>
    </w:p>
    <w:sdt>
      <w:sdtPr>
        <w:rPr>
          <w:rFonts w:ascii="Open Sans" w:hAnsi="Open Sans" w:cs="Open Sans"/>
          <w:sz w:val="20"/>
          <w:szCs w:val="20"/>
        </w:rPr>
        <w:id w:val="-1593470876"/>
        <w:docPartObj>
          <w:docPartGallery w:val="Table of Contents"/>
          <w:docPartUnique/>
        </w:docPartObj>
      </w:sdtPr>
      <w:sdtEndPr>
        <w:rPr>
          <w:b/>
          <w:bCs/>
          <w:color w:val="000000" w:themeColor="text1"/>
        </w:rPr>
      </w:sdtEndPr>
      <w:sdtContent>
        <w:p w14:paraId="3922725A" w14:textId="77777777" w:rsidR="00DC160A" w:rsidRPr="00DC160A" w:rsidRDefault="00DC160A" w:rsidP="00DC160A">
          <w:pPr>
            <w:keepNext/>
            <w:keepLines/>
            <w:spacing w:before="240" w:after="0" w:line="360" w:lineRule="auto"/>
            <w:jc w:val="both"/>
            <w:rPr>
              <w:rFonts w:ascii="Open Sans" w:eastAsiaTheme="majorEastAsia" w:hAnsi="Open Sans" w:cs="Open Sans"/>
              <w:color w:val="2F5496" w:themeColor="accent1" w:themeShade="BF"/>
              <w:sz w:val="28"/>
              <w:szCs w:val="28"/>
              <w:lang w:eastAsia="de-DE"/>
            </w:rPr>
          </w:pPr>
          <w:r w:rsidRPr="00DC160A">
            <w:rPr>
              <w:rFonts w:ascii="Open Sans" w:eastAsiaTheme="majorEastAsia" w:hAnsi="Open Sans" w:cs="Open Sans"/>
              <w:color w:val="2F5496" w:themeColor="accent1" w:themeShade="BF"/>
              <w:sz w:val="28"/>
              <w:szCs w:val="28"/>
              <w:lang w:eastAsia="de-DE"/>
            </w:rPr>
            <w:t>Inhalt</w:t>
          </w:r>
        </w:p>
        <w:p w14:paraId="347556BA" w14:textId="14C74AFC" w:rsidR="00DC160A" w:rsidRPr="00DC160A" w:rsidRDefault="00DC160A">
          <w:pPr>
            <w:pStyle w:val="Verzeichnis1"/>
            <w:tabs>
              <w:tab w:val="right" w:leader="dot" w:pos="9062"/>
            </w:tabs>
            <w:rPr>
              <w:rFonts w:eastAsiaTheme="minorEastAsia"/>
              <w:noProof/>
              <w:sz w:val="20"/>
              <w:szCs w:val="20"/>
              <w:lang w:eastAsia="de-DE"/>
            </w:rPr>
          </w:pPr>
          <w:r w:rsidRPr="00DC160A">
            <w:rPr>
              <w:rFonts w:ascii="Open Sans" w:hAnsi="Open Sans" w:cs="Open Sans"/>
              <w:color w:val="000000" w:themeColor="text1"/>
              <w:sz w:val="20"/>
              <w:szCs w:val="20"/>
            </w:rPr>
            <w:fldChar w:fldCharType="begin"/>
          </w:r>
          <w:r w:rsidRPr="00DC160A">
            <w:rPr>
              <w:rFonts w:ascii="Open Sans" w:hAnsi="Open Sans" w:cs="Open Sans"/>
              <w:color w:val="000000" w:themeColor="text1"/>
              <w:sz w:val="20"/>
              <w:szCs w:val="20"/>
            </w:rPr>
            <w:instrText xml:space="preserve"> TOC \o "1-3" \h \z \u </w:instrText>
          </w:r>
          <w:r w:rsidRPr="00DC160A">
            <w:rPr>
              <w:rFonts w:ascii="Open Sans" w:hAnsi="Open Sans" w:cs="Open Sans"/>
              <w:color w:val="000000" w:themeColor="text1"/>
              <w:sz w:val="20"/>
              <w:szCs w:val="20"/>
            </w:rPr>
            <w:fldChar w:fldCharType="separate"/>
          </w:r>
          <w:hyperlink w:anchor="_Toc75256930" w:history="1">
            <w:r w:rsidRPr="00DC160A">
              <w:rPr>
                <w:rStyle w:val="Hyperlink"/>
                <w:rFonts w:ascii="Open Sans" w:eastAsiaTheme="majorEastAsia" w:hAnsi="Open Sans" w:cs="Open Sans"/>
                <w:noProof/>
                <w:sz w:val="20"/>
                <w:szCs w:val="20"/>
              </w:rPr>
              <w:t>Lookalike und höhere Conversion Rates</w:t>
            </w:r>
            <w:r w:rsidRPr="00DC160A">
              <w:rPr>
                <w:noProof/>
                <w:webHidden/>
                <w:sz w:val="20"/>
                <w:szCs w:val="20"/>
              </w:rPr>
              <w:tab/>
            </w:r>
            <w:r w:rsidRPr="00DC160A">
              <w:rPr>
                <w:noProof/>
                <w:webHidden/>
                <w:sz w:val="20"/>
                <w:szCs w:val="20"/>
              </w:rPr>
              <w:fldChar w:fldCharType="begin"/>
            </w:r>
            <w:r w:rsidRPr="00DC160A">
              <w:rPr>
                <w:noProof/>
                <w:webHidden/>
                <w:sz w:val="20"/>
                <w:szCs w:val="20"/>
              </w:rPr>
              <w:instrText xml:space="preserve"> PAGEREF _Toc75256930 \h </w:instrText>
            </w:r>
            <w:r w:rsidRPr="00DC160A">
              <w:rPr>
                <w:noProof/>
                <w:webHidden/>
                <w:sz w:val="20"/>
                <w:szCs w:val="20"/>
              </w:rPr>
            </w:r>
            <w:r w:rsidRPr="00DC160A">
              <w:rPr>
                <w:noProof/>
                <w:webHidden/>
                <w:sz w:val="20"/>
                <w:szCs w:val="20"/>
              </w:rPr>
              <w:fldChar w:fldCharType="separate"/>
            </w:r>
            <w:r w:rsidR="00B413F2">
              <w:rPr>
                <w:noProof/>
                <w:webHidden/>
                <w:sz w:val="20"/>
                <w:szCs w:val="20"/>
              </w:rPr>
              <w:t>1</w:t>
            </w:r>
            <w:r w:rsidRPr="00DC160A">
              <w:rPr>
                <w:noProof/>
                <w:webHidden/>
                <w:sz w:val="20"/>
                <w:szCs w:val="20"/>
              </w:rPr>
              <w:fldChar w:fldCharType="end"/>
            </w:r>
          </w:hyperlink>
        </w:p>
        <w:p w14:paraId="148CEF9F" w14:textId="1ACFF284" w:rsidR="00DC160A" w:rsidRPr="00DC160A" w:rsidRDefault="00044D28">
          <w:pPr>
            <w:pStyle w:val="Verzeichnis1"/>
            <w:tabs>
              <w:tab w:val="right" w:leader="dot" w:pos="9062"/>
            </w:tabs>
            <w:rPr>
              <w:rFonts w:eastAsiaTheme="minorEastAsia"/>
              <w:noProof/>
              <w:sz w:val="20"/>
              <w:szCs w:val="20"/>
              <w:lang w:eastAsia="de-DE"/>
            </w:rPr>
          </w:pPr>
          <w:hyperlink w:anchor="_Toc75256931" w:history="1">
            <w:r w:rsidR="00DC160A" w:rsidRPr="00DC160A">
              <w:rPr>
                <w:rStyle w:val="Hyperlink"/>
                <w:rFonts w:ascii="Open Sans" w:eastAsiaTheme="majorEastAsia" w:hAnsi="Open Sans" w:cs="Open Sans"/>
                <w:noProof/>
                <w:sz w:val="20"/>
                <w:szCs w:val="20"/>
              </w:rPr>
              <w:t>Was ist eine Lookalike Audience?</w:t>
            </w:r>
            <w:r w:rsidR="00DC160A" w:rsidRPr="00DC160A">
              <w:rPr>
                <w:noProof/>
                <w:webHidden/>
                <w:sz w:val="20"/>
                <w:szCs w:val="20"/>
              </w:rPr>
              <w:tab/>
            </w:r>
            <w:r w:rsidR="00DC160A" w:rsidRPr="00DC160A">
              <w:rPr>
                <w:noProof/>
                <w:webHidden/>
                <w:sz w:val="20"/>
                <w:szCs w:val="20"/>
              </w:rPr>
              <w:fldChar w:fldCharType="begin"/>
            </w:r>
            <w:r w:rsidR="00DC160A" w:rsidRPr="00DC160A">
              <w:rPr>
                <w:noProof/>
                <w:webHidden/>
                <w:sz w:val="20"/>
                <w:szCs w:val="20"/>
              </w:rPr>
              <w:instrText xml:space="preserve"> PAGEREF _Toc75256931 \h </w:instrText>
            </w:r>
            <w:r w:rsidR="00DC160A" w:rsidRPr="00DC160A">
              <w:rPr>
                <w:noProof/>
                <w:webHidden/>
                <w:sz w:val="20"/>
                <w:szCs w:val="20"/>
              </w:rPr>
            </w:r>
            <w:r w:rsidR="00DC160A" w:rsidRPr="00DC160A">
              <w:rPr>
                <w:noProof/>
                <w:webHidden/>
                <w:sz w:val="20"/>
                <w:szCs w:val="20"/>
              </w:rPr>
              <w:fldChar w:fldCharType="separate"/>
            </w:r>
            <w:r w:rsidR="00B413F2">
              <w:rPr>
                <w:noProof/>
                <w:webHidden/>
                <w:sz w:val="20"/>
                <w:szCs w:val="20"/>
              </w:rPr>
              <w:t>2</w:t>
            </w:r>
            <w:r w:rsidR="00DC160A" w:rsidRPr="00DC160A">
              <w:rPr>
                <w:noProof/>
                <w:webHidden/>
                <w:sz w:val="20"/>
                <w:szCs w:val="20"/>
              </w:rPr>
              <w:fldChar w:fldCharType="end"/>
            </w:r>
          </w:hyperlink>
        </w:p>
        <w:p w14:paraId="7DD15643" w14:textId="6D50EE22" w:rsidR="00DC160A" w:rsidRPr="00DC160A" w:rsidRDefault="00044D28">
          <w:pPr>
            <w:pStyle w:val="Verzeichnis1"/>
            <w:tabs>
              <w:tab w:val="right" w:leader="dot" w:pos="9062"/>
            </w:tabs>
            <w:rPr>
              <w:rFonts w:eastAsiaTheme="minorEastAsia"/>
              <w:noProof/>
              <w:sz w:val="20"/>
              <w:szCs w:val="20"/>
              <w:lang w:eastAsia="de-DE"/>
            </w:rPr>
          </w:pPr>
          <w:hyperlink w:anchor="_Toc75256932" w:history="1">
            <w:r w:rsidR="00DC160A" w:rsidRPr="00DC160A">
              <w:rPr>
                <w:rStyle w:val="Hyperlink"/>
                <w:rFonts w:ascii="Open Sans" w:eastAsiaTheme="majorEastAsia" w:hAnsi="Open Sans" w:cs="Open Sans"/>
                <w:noProof/>
                <w:sz w:val="20"/>
                <w:szCs w:val="20"/>
              </w:rPr>
              <w:t>Welche Vorteile haben Lookalike Audiences?</w:t>
            </w:r>
            <w:r w:rsidR="00DC160A" w:rsidRPr="00DC160A">
              <w:rPr>
                <w:noProof/>
                <w:webHidden/>
                <w:sz w:val="20"/>
                <w:szCs w:val="20"/>
              </w:rPr>
              <w:tab/>
            </w:r>
            <w:r w:rsidR="00DC160A" w:rsidRPr="00DC160A">
              <w:rPr>
                <w:noProof/>
                <w:webHidden/>
                <w:sz w:val="20"/>
                <w:szCs w:val="20"/>
              </w:rPr>
              <w:fldChar w:fldCharType="begin"/>
            </w:r>
            <w:r w:rsidR="00DC160A" w:rsidRPr="00DC160A">
              <w:rPr>
                <w:noProof/>
                <w:webHidden/>
                <w:sz w:val="20"/>
                <w:szCs w:val="20"/>
              </w:rPr>
              <w:instrText xml:space="preserve"> PAGEREF _Toc75256932 \h </w:instrText>
            </w:r>
            <w:r w:rsidR="00DC160A" w:rsidRPr="00DC160A">
              <w:rPr>
                <w:noProof/>
                <w:webHidden/>
                <w:sz w:val="20"/>
                <w:szCs w:val="20"/>
              </w:rPr>
            </w:r>
            <w:r w:rsidR="00DC160A" w:rsidRPr="00DC160A">
              <w:rPr>
                <w:noProof/>
                <w:webHidden/>
                <w:sz w:val="20"/>
                <w:szCs w:val="20"/>
              </w:rPr>
              <w:fldChar w:fldCharType="separate"/>
            </w:r>
            <w:r w:rsidR="00B413F2">
              <w:rPr>
                <w:noProof/>
                <w:webHidden/>
                <w:sz w:val="20"/>
                <w:szCs w:val="20"/>
              </w:rPr>
              <w:t>3</w:t>
            </w:r>
            <w:r w:rsidR="00DC160A" w:rsidRPr="00DC160A">
              <w:rPr>
                <w:noProof/>
                <w:webHidden/>
                <w:sz w:val="20"/>
                <w:szCs w:val="20"/>
              </w:rPr>
              <w:fldChar w:fldCharType="end"/>
            </w:r>
          </w:hyperlink>
        </w:p>
        <w:p w14:paraId="62E74EAF" w14:textId="44D3A2C9" w:rsidR="00DC160A" w:rsidRPr="00DC160A" w:rsidRDefault="00044D28">
          <w:pPr>
            <w:pStyle w:val="Verzeichnis1"/>
            <w:tabs>
              <w:tab w:val="right" w:leader="dot" w:pos="9062"/>
            </w:tabs>
            <w:rPr>
              <w:rFonts w:eastAsiaTheme="minorEastAsia"/>
              <w:noProof/>
              <w:sz w:val="20"/>
              <w:szCs w:val="20"/>
              <w:lang w:eastAsia="de-DE"/>
            </w:rPr>
          </w:pPr>
          <w:hyperlink w:anchor="_Toc75256933" w:history="1">
            <w:r w:rsidR="00DC160A" w:rsidRPr="00DC160A">
              <w:rPr>
                <w:rStyle w:val="Hyperlink"/>
                <w:rFonts w:ascii="Open Sans" w:eastAsiaTheme="majorEastAsia" w:hAnsi="Open Sans" w:cs="Open Sans"/>
                <w:noProof/>
                <w:sz w:val="20"/>
                <w:szCs w:val="20"/>
              </w:rPr>
              <w:t>Wie funktioniert Lookalike?</w:t>
            </w:r>
            <w:r w:rsidR="00DC160A" w:rsidRPr="00DC160A">
              <w:rPr>
                <w:noProof/>
                <w:webHidden/>
                <w:sz w:val="20"/>
                <w:szCs w:val="20"/>
              </w:rPr>
              <w:tab/>
            </w:r>
            <w:r w:rsidR="00DC160A" w:rsidRPr="00DC160A">
              <w:rPr>
                <w:noProof/>
                <w:webHidden/>
                <w:sz w:val="20"/>
                <w:szCs w:val="20"/>
              </w:rPr>
              <w:fldChar w:fldCharType="begin"/>
            </w:r>
            <w:r w:rsidR="00DC160A" w:rsidRPr="00DC160A">
              <w:rPr>
                <w:noProof/>
                <w:webHidden/>
                <w:sz w:val="20"/>
                <w:szCs w:val="20"/>
              </w:rPr>
              <w:instrText xml:space="preserve"> PAGEREF _Toc75256933 \h </w:instrText>
            </w:r>
            <w:r w:rsidR="00DC160A" w:rsidRPr="00DC160A">
              <w:rPr>
                <w:noProof/>
                <w:webHidden/>
                <w:sz w:val="20"/>
                <w:szCs w:val="20"/>
              </w:rPr>
            </w:r>
            <w:r w:rsidR="00DC160A" w:rsidRPr="00DC160A">
              <w:rPr>
                <w:noProof/>
                <w:webHidden/>
                <w:sz w:val="20"/>
                <w:szCs w:val="20"/>
              </w:rPr>
              <w:fldChar w:fldCharType="separate"/>
            </w:r>
            <w:r w:rsidR="00B413F2">
              <w:rPr>
                <w:noProof/>
                <w:webHidden/>
                <w:sz w:val="20"/>
                <w:szCs w:val="20"/>
              </w:rPr>
              <w:t>3</w:t>
            </w:r>
            <w:r w:rsidR="00DC160A" w:rsidRPr="00DC160A">
              <w:rPr>
                <w:noProof/>
                <w:webHidden/>
                <w:sz w:val="20"/>
                <w:szCs w:val="20"/>
              </w:rPr>
              <w:fldChar w:fldCharType="end"/>
            </w:r>
          </w:hyperlink>
        </w:p>
        <w:p w14:paraId="5EC283A3" w14:textId="0291A5C3" w:rsidR="00DC160A" w:rsidRPr="00DC160A" w:rsidRDefault="00044D28">
          <w:pPr>
            <w:pStyle w:val="Verzeichnis1"/>
            <w:tabs>
              <w:tab w:val="right" w:leader="dot" w:pos="9062"/>
            </w:tabs>
            <w:rPr>
              <w:rFonts w:eastAsiaTheme="minorEastAsia"/>
              <w:noProof/>
              <w:sz w:val="20"/>
              <w:szCs w:val="20"/>
              <w:lang w:eastAsia="de-DE"/>
            </w:rPr>
          </w:pPr>
          <w:hyperlink w:anchor="_Toc75256934" w:history="1">
            <w:r w:rsidR="00DC160A" w:rsidRPr="00DC160A">
              <w:rPr>
                <w:rStyle w:val="Hyperlink"/>
                <w:rFonts w:ascii="Open Sans" w:eastAsiaTheme="majorEastAsia" w:hAnsi="Open Sans" w:cs="Open Sans"/>
                <w:noProof/>
                <w:sz w:val="20"/>
                <w:szCs w:val="20"/>
              </w:rPr>
              <w:t>Welche Arten von Lookalike Audiences gibt es?</w:t>
            </w:r>
            <w:r w:rsidR="00DC160A" w:rsidRPr="00DC160A">
              <w:rPr>
                <w:noProof/>
                <w:webHidden/>
                <w:sz w:val="20"/>
                <w:szCs w:val="20"/>
              </w:rPr>
              <w:tab/>
            </w:r>
            <w:r w:rsidR="00DC160A" w:rsidRPr="00DC160A">
              <w:rPr>
                <w:noProof/>
                <w:webHidden/>
                <w:sz w:val="20"/>
                <w:szCs w:val="20"/>
              </w:rPr>
              <w:fldChar w:fldCharType="begin"/>
            </w:r>
            <w:r w:rsidR="00DC160A" w:rsidRPr="00DC160A">
              <w:rPr>
                <w:noProof/>
                <w:webHidden/>
                <w:sz w:val="20"/>
                <w:szCs w:val="20"/>
              </w:rPr>
              <w:instrText xml:space="preserve"> PAGEREF _Toc75256934 \h </w:instrText>
            </w:r>
            <w:r w:rsidR="00DC160A" w:rsidRPr="00DC160A">
              <w:rPr>
                <w:noProof/>
                <w:webHidden/>
                <w:sz w:val="20"/>
                <w:szCs w:val="20"/>
              </w:rPr>
            </w:r>
            <w:r w:rsidR="00DC160A" w:rsidRPr="00DC160A">
              <w:rPr>
                <w:noProof/>
                <w:webHidden/>
                <w:sz w:val="20"/>
                <w:szCs w:val="20"/>
              </w:rPr>
              <w:fldChar w:fldCharType="separate"/>
            </w:r>
            <w:r w:rsidR="00B413F2">
              <w:rPr>
                <w:noProof/>
                <w:webHidden/>
                <w:sz w:val="20"/>
                <w:szCs w:val="20"/>
              </w:rPr>
              <w:t>6</w:t>
            </w:r>
            <w:r w:rsidR="00DC160A" w:rsidRPr="00DC160A">
              <w:rPr>
                <w:noProof/>
                <w:webHidden/>
                <w:sz w:val="20"/>
                <w:szCs w:val="20"/>
              </w:rPr>
              <w:fldChar w:fldCharType="end"/>
            </w:r>
          </w:hyperlink>
        </w:p>
        <w:p w14:paraId="6740EBEA" w14:textId="559EBF98" w:rsidR="00DC160A" w:rsidRPr="00DC160A" w:rsidRDefault="00044D28">
          <w:pPr>
            <w:pStyle w:val="Verzeichnis1"/>
            <w:tabs>
              <w:tab w:val="right" w:leader="dot" w:pos="9062"/>
            </w:tabs>
            <w:rPr>
              <w:rFonts w:eastAsiaTheme="minorEastAsia"/>
              <w:noProof/>
              <w:sz w:val="20"/>
              <w:szCs w:val="20"/>
              <w:lang w:eastAsia="de-DE"/>
            </w:rPr>
          </w:pPr>
          <w:hyperlink w:anchor="_Toc75256935" w:history="1">
            <w:r w:rsidR="00DC160A" w:rsidRPr="00DC160A">
              <w:rPr>
                <w:rStyle w:val="Hyperlink"/>
                <w:rFonts w:ascii="Open Sans" w:eastAsiaTheme="majorEastAsia" w:hAnsi="Open Sans" w:cs="Open Sans"/>
                <w:noProof/>
                <w:sz w:val="20"/>
                <w:szCs w:val="20"/>
              </w:rPr>
              <w:t>Wofür braucht man Lookalike?</w:t>
            </w:r>
            <w:r w:rsidR="00DC160A" w:rsidRPr="00DC160A">
              <w:rPr>
                <w:noProof/>
                <w:webHidden/>
                <w:sz w:val="20"/>
                <w:szCs w:val="20"/>
              </w:rPr>
              <w:tab/>
            </w:r>
            <w:r w:rsidR="00DC160A" w:rsidRPr="00DC160A">
              <w:rPr>
                <w:noProof/>
                <w:webHidden/>
                <w:sz w:val="20"/>
                <w:szCs w:val="20"/>
              </w:rPr>
              <w:fldChar w:fldCharType="begin"/>
            </w:r>
            <w:r w:rsidR="00DC160A" w:rsidRPr="00DC160A">
              <w:rPr>
                <w:noProof/>
                <w:webHidden/>
                <w:sz w:val="20"/>
                <w:szCs w:val="20"/>
              </w:rPr>
              <w:instrText xml:space="preserve"> PAGEREF _Toc75256935 \h </w:instrText>
            </w:r>
            <w:r w:rsidR="00DC160A" w:rsidRPr="00DC160A">
              <w:rPr>
                <w:noProof/>
                <w:webHidden/>
                <w:sz w:val="20"/>
                <w:szCs w:val="20"/>
              </w:rPr>
            </w:r>
            <w:r w:rsidR="00DC160A" w:rsidRPr="00DC160A">
              <w:rPr>
                <w:noProof/>
                <w:webHidden/>
                <w:sz w:val="20"/>
                <w:szCs w:val="20"/>
              </w:rPr>
              <w:fldChar w:fldCharType="separate"/>
            </w:r>
            <w:r w:rsidR="00B413F2">
              <w:rPr>
                <w:noProof/>
                <w:webHidden/>
                <w:sz w:val="20"/>
                <w:szCs w:val="20"/>
              </w:rPr>
              <w:t>7</w:t>
            </w:r>
            <w:r w:rsidR="00DC160A" w:rsidRPr="00DC160A">
              <w:rPr>
                <w:noProof/>
                <w:webHidden/>
                <w:sz w:val="20"/>
                <w:szCs w:val="20"/>
              </w:rPr>
              <w:fldChar w:fldCharType="end"/>
            </w:r>
          </w:hyperlink>
        </w:p>
        <w:p w14:paraId="40A758D5" w14:textId="30E929F7" w:rsidR="00DC160A" w:rsidRPr="00DC160A" w:rsidRDefault="00044D28">
          <w:pPr>
            <w:pStyle w:val="Verzeichnis1"/>
            <w:tabs>
              <w:tab w:val="right" w:leader="dot" w:pos="9062"/>
            </w:tabs>
            <w:rPr>
              <w:rFonts w:eastAsiaTheme="minorEastAsia"/>
              <w:noProof/>
              <w:sz w:val="20"/>
              <w:szCs w:val="20"/>
              <w:lang w:eastAsia="de-DE"/>
            </w:rPr>
          </w:pPr>
          <w:hyperlink w:anchor="_Toc75256936" w:history="1">
            <w:r w:rsidR="00DC160A" w:rsidRPr="00DC160A">
              <w:rPr>
                <w:rStyle w:val="Hyperlink"/>
                <w:rFonts w:ascii="Open Sans" w:eastAsiaTheme="majorEastAsia" w:hAnsi="Open Sans" w:cs="Open Sans"/>
                <w:noProof/>
                <w:sz w:val="20"/>
                <w:szCs w:val="20"/>
              </w:rPr>
              <w:t>Fazit</w:t>
            </w:r>
            <w:r w:rsidR="00DC160A" w:rsidRPr="00DC160A">
              <w:rPr>
                <w:noProof/>
                <w:webHidden/>
                <w:sz w:val="20"/>
                <w:szCs w:val="20"/>
              </w:rPr>
              <w:tab/>
            </w:r>
            <w:r w:rsidR="00DC160A" w:rsidRPr="00DC160A">
              <w:rPr>
                <w:noProof/>
                <w:webHidden/>
                <w:sz w:val="20"/>
                <w:szCs w:val="20"/>
              </w:rPr>
              <w:fldChar w:fldCharType="begin"/>
            </w:r>
            <w:r w:rsidR="00DC160A" w:rsidRPr="00DC160A">
              <w:rPr>
                <w:noProof/>
                <w:webHidden/>
                <w:sz w:val="20"/>
                <w:szCs w:val="20"/>
              </w:rPr>
              <w:instrText xml:space="preserve"> PAGEREF _Toc75256936 \h </w:instrText>
            </w:r>
            <w:r w:rsidR="00DC160A" w:rsidRPr="00DC160A">
              <w:rPr>
                <w:noProof/>
                <w:webHidden/>
                <w:sz w:val="20"/>
                <w:szCs w:val="20"/>
              </w:rPr>
            </w:r>
            <w:r w:rsidR="00DC160A" w:rsidRPr="00DC160A">
              <w:rPr>
                <w:noProof/>
                <w:webHidden/>
                <w:sz w:val="20"/>
                <w:szCs w:val="20"/>
              </w:rPr>
              <w:fldChar w:fldCharType="separate"/>
            </w:r>
            <w:r w:rsidR="00B413F2">
              <w:rPr>
                <w:noProof/>
                <w:webHidden/>
                <w:sz w:val="20"/>
                <w:szCs w:val="20"/>
              </w:rPr>
              <w:t>7</w:t>
            </w:r>
            <w:r w:rsidR="00DC160A" w:rsidRPr="00DC160A">
              <w:rPr>
                <w:noProof/>
                <w:webHidden/>
                <w:sz w:val="20"/>
                <w:szCs w:val="20"/>
              </w:rPr>
              <w:fldChar w:fldCharType="end"/>
            </w:r>
          </w:hyperlink>
        </w:p>
        <w:p w14:paraId="6F07C1A3" w14:textId="011CD27A" w:rsidR="00DC160A" w:rsidRPr="00DC160A" w:rsidRDefault="00044D28">
          <w:pPr>
            <w:pStyle w:val="Verzeichnis1"/>
            <w:tabs>
              <w:tab w:val="right" w:leader="dot" w:pos="9062"/>
            </w:tabs>
            <w:rPr>
              <w:rFonts w:eastAsiaTheme="minorEastAsia"/>
              <w:noProof/>
              <w:sz w:val="20"/>
              <w:szCs w:val="20"/>
              <w:lang w:eastAsia="de-DE"/>
            </w:rPr>
          </w:pPr>
          <w:hyperlink w:anchor="_Toc75256937" w:history="1">
            <w:r w:rsidR="00DC160A" w:rsidRPr="00DC160A">
              <w:rPr>
                <w:rStyle w:val="Hyperlink"/>
                <w:rFonts w:ascii="Open Sans" w:hAnsi="Open Sans" w:cs="Open Sans"/>
                <w:noProof/>
                <w:sz w:val="20"/>
                <w:szCs w:val="20"/>
              </w:rPr>
              <w:t>Kontakt</w:t>
            </w:r>
            <w:r w:rsidR="00DC160A" w:rsidRPr="00DC160A">
              <w:rPr>
                <w:noProof/>
                <w:webHidden/>
                <w:sz w:val="20"/>
                <w:szCs w:val="20"/>
              </w:rPr>
              <w:tab/>
            </w:r>
            <w:r w:rsidR="00DC160A" w:rsidRPr="00DC160A">
              <w:rPr>
                <w:noProof/>
                <w:webHidden/>
                <w:sz w:val="20"/>
                <w:szCs w:val="20"/>
              </w:rPr>
              <w:fldChar w:fldCharType="begin"/>
            </w:r>
            <w:r w:rsidR="00DC160A" w:rsidRPr="00DC160A">
              <w:rPr>
                <w:noProof/>
                <w:webHidden/>
                <w:sz w:val="20"/>
                <w:szCs w:val="20"/>
              </w:rPr>
              <w:instrText xml:space="preserve"> PAGEREF _Toc75256937 \h </w:instrText>
            </w:r>
            <w:r w:rsidR="00DC160A" w:rsidRPr="00DC160A">
              <w:rPr>
                <w:noProof/>
                <w:webHidden/>
                <w:sz w:val="20"/>
                <w:szCs w:val="20"/>
              </w:rPr>
            </w:r>
            <w:r w:rsidR="00DC160A" w:rsidRPr="00DC160A">
              <w:rPr>
                <w:noProof/>
                <w:webHidden/>
                <w:sz w:val="20"/>
                <w:szCs w:val="20"/>
              </w:rPr>
              <w:fldChar w:fldCharType="separate"/>
            </w:r>
            <w:r w:rsidR="00B413F2">
              <w:rPr>
                <w:noProof/>
                <w:webHidden/>
                <w:sz w:val="20"/>
                <w:szCs w:val="20"/>
              </w:rPr>
              <w:t>9</w:t>
            </w:r>
            <w:r w:rsidR="00DC160A" w:rsidRPr="00DC160A">
              <w:rPr>
                <w:noProof/>
                <w:webHidden/>
                <w:sz w:val="20"/>
                <w:szCs w:val="20"/>
              </w:rPr>
              <w:fldChar w:fldCharType="end"/>
            </w:r>
          </w:hyperlink>
        </w:p>
        <w:p w14:paraId="0D18E658" w14:textId="179C7763" w:rsidR="00DC160A" w:rsidRPr="00DC160A" w:rsidRDefault="00DC160A" w:rsidP="00DC160A">
          <w:pPr>
            <w:spacing w:after="0" w:line="360" w:lineRule="auto"/>
            <w:jc w:val="both"/>
            <w:rPr>
              <w:rFonts w:ascii="Open Sans" w:hAnsi="Open Sans" w:cs="Open Sans"/>
              <w:color w:val="000000" w:themeColor="text1"/>
              <w:sz w:val="20"/>
              <w:szCs w:val="20"/>
            </w:rPr>
          </w:pPr>
          <w:r w:rsidRPr="00DC160A">
            <w:rPr>
              <w:rFonts w:ascii="Open Sans" w:hAnsi="Open Sans" w:cs="Open Sans"/>
              <w:b/>
              <w:bCs/>
              <w:color w:val="000000" w:themeColor="text1"/>
              <w:sz w:val="20"/>
              <w:szCs w:val="20"/>
            </w:rPr>
            <w:fldChar w:fldCharType="end"/>
          </w:r>
        </w:p>
      </w:sdtContent>
    </w:sdt>
    <w:p w14:paraId="0F498920" w14:textId="77777777" w:rsidR="00DC160A" w:rsidRPr="00DC160A" w:rsidRDefault="00DC160A" w:rsidP="00DC160A">
      <w:pPr>
        <w:spacing w:line="360" w:lineRule="auto"/>
        <w:jc w:val="both"/>
        <w:rPr>
          <w:rFonts w:ascii="Open Sans" w:eastAsiaTheme="majorEastAsia" w:hAnsi="Open Sans" w:cs="Open Sans"/>
          <w:color w:val="2F5496" w:themeColor="accent1" w:themeShade="BF"/>
          <w:sz w:val="28"/>
          <w:szCs w:val="28"/>
        </w:rPr>
      </w:pPr>
      <w:r w:rsidRPr="00DC160A">
        <w:rPr>
          <w:rFonts w:ascii="Open Sans" w:hAnsi="Open Sans" w:cs="Open Sans"/>
          <w:color w:val="000000" w:themeColor="text1"/>
          <w:sz w:val="20"/>
          <w:szCs w:val="28"/>
        </w:rPr>
        <w:br w:type="page"/>
      </w:r>
    </w:p>
    <w:p w14:paraId="131E4B39" w14:textId="77777777" w:rsidR="00DC160A" w:rsidRPr="00DC160A" w:rsidRDefault="00DC160A" w:rsidP="00DC160A">
      <w:pPr>
        <w:keepNext/>
        <w:keepLines/>
        <w:spacing w:before="240" w:after="120" w:line="360" w:lineRule="auto"/>
        <w:jc w:val="both"/>
        <w:outlineLvl w:val="0"/>
        <w:rPr>
          <w:rFonts w:ascii="Open Sans" w:eastAsiaTheme="majorEastAsia" w:hAnsi="Open Sans" w:cs="Open Sans"/>
          <w:color w:val="2F5496" w:themeColor="accent1" w:themeShade="BF"/>
          <w:sz w:val="28"/>
          <w:szCs w:val="28"/>
        </w:rPr>
      </w:pPr>
      <w:bookmarkStart w:id="4" w:name="_Toc75256931"/>
      <w:r w:rsidRPr="00DC160A">
        <w:rPr>
          <w:rFonts w:ascii="Open Sans" w:eastAsiaTheme="majorEastAsia" w:hAnsi="Open Sans" w:cs="Open Sans"/>
          <w:color w:val="2F5496" w:themeColor="accent1" w:themeShade="BF"/>
          <w:sz w:val="28"/>
          <w:szCs w:val="28"/>
        </w:rPr>
        <w:lastRenderedPageBreak/>
        <w:t>Was ist eine Lookalike Audience?</w:t>
      </w:r>
      <w:bookmarkEnd w:id="4"/>
    </w:p>
    <w:p w14:paraId="0C387ED6" w14:textId="6CB13C3D" w:rsidR="00DC160A" w:rsidRPr="00DC160A" w:rsidRDefault="00DC160A" w:rsidP="00DC160A">
      <w:pPr>
        <w:spacing w:line="360" w:lineRule="auto"/>
        <w:jc w:val="both"/>
        <w:rPr>
          <w:rFonts w:ascii="Open Sans" w:hAnsi="Open Sans"/>
          <w:color w:val="000000" w:themeColor="text1"/>
          <w:sz w:val="20"/>
        </w:rPr>
      </w:pPr>
      <w:r w:rsidRPr="00DC160A">
        <w:rPr>
          <w:rFonts w:ascii="Open Sans" w:hAnsi="Open Sans"/>
          <w:color w:val="000000" w:themeColor="text1"/>
          <w:sz w:val="20"/>
        </w:rPr>
        <w:t xml:space="preserve">Der Begriff Lookalike Audience steht für den deutschen Ausdruck „sieht gleich aus“. Im Marketing werden Lookalike Audiences als Doppelgänger der eigentlichen Zielgruppe beschrieben. Die Funktion von Lookalike Audiences ist es, anhand von bereits vorhandenen Informationen wie Interessen und bestimmten Merkmalen, potenzielle Zielgruppen anzusprechen, die den bereits definierten Zielgruppen ähneln. </w:t>
      </w:r>
      <w:r w:rsidRPr="00DC160A">
        <w:rPr>
          <w:rFonts w:ascii="Open Sans" w:hAnsi="Open Sans" w:cs="Open Sans"/>
          <w:color w:val="000000" w:themeColor="text1"/>
          <w:spacing w:val="6"/>
          <w:sz w:val="20"/>
          <w:szCs w:val="20"/>
          <w:shd w:val="clear" w:color="auto" w:fill="FFFFFF"/>
        </w:rPr>
        <w:t>Aus diesem Grund eignet sich dieser Zielgruppen-Typ ideal, um neue Kunden zu erreichen, die mit hoher Wahrscheinlichkeit ein Interesse für Produkte und Dienstleistungen des Unternehmens besitzen, aber bisher noch keine</w:t>
      </w:r>
      <w:r w:rsidR="00D512F3">
        <w:rPr>
          <w:rFonts w:ascii="Open Sans" w:hAnsi="Open Sans" w:cs="Open Sans"/>
          <w:color w:val="000000" w:themeColor="text1"/>
          <w:spacing w:val="6"/>
          <w:sz w:val="20"/>
          <w:szCs w:val="20"/>
          <w:shd w:val="clear" w:color="auto" w:fill="FFFFFF"/>
        </w:rPr>
        <w:t xml:space="preserve"> Touchpoints </w:t>
      </w:r>
      <w:r w:rsidRPr="00DC160A">
        <w:rPr>
          <w:rFonts w:ascii="Open Sans" w:hAnsi="Open Sans" w:cs="Open Sans"/>
          <w:color w:val="000000" w:themeColor="text1"/>
          <w:spacing w:val="6"/>
          <w:sz w:val="20"/>
          <w:szCs w:val="20"/>
          <w:shd w:val="clear" w:color="auto" w:fill="FFFFFF"/>
        </w:rPr>
        <w:t>mit dem Unternehmen hatten. Die Lookalike Audiences basieren auf den Custom Audiences eines Unternehmens und gelten damit als einmalige Konstellation, denn wenn die Lookalike Audiences aus den bisherigen Käufern erstellt wird, ist die Wahrscheinlichkeit gering, dass die Konkurrenz dieselben Käufer und somit auch dieselben Lookalike Audiences besitzen.</w:t>
      </w:r>
      <w:r w:rsidRPr="00DC160A">
        <w:rPr>
          <w:rFonts w:ascii="Helvetica" w:hAnsi="Helvetica"/>
          <w:color w:val="000000" w:themeColor="text1"/>
          <w:spacing w:val="6"/>
          <w:sz w:val="27"/>
          <w:szCs w:val="27"/>
          <w:shd w:val="clear" w:color="auto" w:fill="FFFFFF"/>
        </w:rPr>
        <w:t xml:space="preserve"> </w:t>
      </w:r>
      <w:r w:rsidRPr="00DC160A">
        <w:rPr>
          <w:rFonts w:ascii="Open Sans" w:hAnsi="Open Sans"/>
          <w:color w:val="000000" w:themeColor="text1"/>
          <w:sz w:val="20"/>
        </w:rPr>
        <w:t>Mit Lookalike können individuelle Zielgruppen ausgewählt werden, geringe Streuverluste erzielt werden und hohe Conversion Rates erzeugt werden.</w:t>
      </w:r>
    </w:p>
    <w:p w14:paraId="6E6682E6" w14:textId="77777777" w:rsidR="00DC160A" w:rsidRPr="00DC160A" w:rsidRDefault="00DC160A" w:rsidP="00DC160A">
      <w:pPr>
        <w:spacing w:line="360" w:lineRule="auto"/>
        <w:jc w:val="both"/>
        <w:rPr>
          <w:rFonts w:ascii="Open Sans" w:hAnsi="Open Sans"/>
          <w:color w:val="000000" w:themeColor="text1"/>
          <w:sz w:val="20"/>
        </w:rPr>
      </w:pPr>
      <w:r w:rsidRPr="00DC160A">
        <w:rPr>
          <w:rFonts w:ascii="Open Sans" w:hAnsi="Open Sans"/>
          <w:noProof/>
          <w:color w:val="000000" w:themeColor="text1"/>
          <w:sz w:val="20"/>
        </w:rPr>
        <w:drawing>
          <wp:anchor distT="0" distB="0" distL="114300" distR="114300" simplePos="0" relativeHeight="251660288" behindDoc="1" locked="0" layoutInCell="1" allowOverlap="1" wp14:anchorId="3A2634C6" wp14:editId="41127BB7">
            <wp:simplePos x="0" y="0"/>
            <wp:positionH relativeFrom="margin">
              <wp:posOffset>5080</wp:posOffset>
            </wp:positionH>
            <wp:positionV relativeFrom="paragraph">
              <wp:posOffset>290830</wp:posOffset>
            </wp:positionV>
            <wp:extent cx="5759450" cy="4226560"/>
            <wp:effectExtent l="0" t="0" r="0" b="2540"/>
            <wp:wrapTight wrapText="bothSides">
              <wp:wrapPolygon edited="0">
                <wp:start x="0" y="0"/>
                <wp:lineTo x="0" y="21516"/>
                <wp:lineTo x="21505" y="21516"/>
                <wp:lineTo x="2150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a:extLst>
                        <a:ext uri="{28A0092B-C50C-407E-A947-70E740481C1C}">
                          <a14:useLocalDpi xmlns:a14="http://schemas.microsoft.com/office/drawing/2010/main" val="0"/>
                        </a:ext>
                      </a:extLst>
                    </a:blip>
                    <a:stretch>
                      <a:fillRect/>
                    </a:stretch>
                  </pic:blipFill>
                  <pic:spPr>
                    <a:xfrm>
                      <a:off x="0" y="0"/>
                      <a:ext cx="5759450" cy="4226560"/>
                    </a:xfrm>
                    <a:prstGeom prst="rect">
                      <a:avLst/>
                    </a:prstGeom>
                  </pic:spPr>
                </pic:pic>
              </a:graphicData>
            </a:graphic>
            <wp14:sizeRelH relativeFrom="margin">
              <wp14:pctWidth>0</wp14:pctWidth>
            </wp14:sizeRelH>
            <wp14:sizeRelV relativeFrom="margin">
              <wp14:pctHeight>0</wp14:pctHeight>
            </wp14:sizeRelV>
          </wp:anchor>
        </w:drawing>
      </w:r>
    </w:p>
    <w:p w14:paraId="6DB8A35E" w14:textId="77777777" w:rsidR="00DC160A" w:rsidRPr="00DC160A" w:rsidRDefault="00DC160A" w:rsidP="00DC160A">
      <w:pPr>
        <w:keepNext/>
        <w:keepLines/>
        <w:spacing w:before="240" w:after="120" w:line="360" w:lineRule="auto"/>
        <w:jc w:val="both"/>
        <w:outlineLvl w:val="0"/>
        <w:rPr>
          <w:rFonts w:ascii="Open Sans" w:eastAsiaTheme="majorEastAsia" w:hAnsi="Open Sans" w:cs="Open Sans"/>
          <w:color w:val="2F5496" w:themeColor="accent1" w:themeShade="BF"/>
          <w:sz w:val="28"/>
          <w:szCs w:val="28"/>
        </w:rPr>
      </w:pPr>
      <w:bookmarkStart w:id="5" w:name="_Toc75256932"/>
      <w:r w:rsidRPr="00DC160A">
        <w:rPr>
          <w:rFonts w:ascii="Open Sans" w:eastAsiaTheme="majorEastAsia" w:hAnsi="Open Sans" w:cs="Open Sans"/>
          <w:color w:val="2F5496" w:themeColor="accent1" w:themeShade="BF"/>
          <w:sz w:val="28"/>
          <w:szCs w:val="28"/>
        </w:rPr>
        <w:lastRenderedPageBreak/>
        <w:t>Welche Vorteile haben Lookalike Audiences?</w:t>
      </w:r>
      <w:bookmarkEnd w:id="5"/>
    </w:p>
    <w:p w14:paraId="5F604A0D" w14:textId="470585AF" w:rsidR="00DC160A" w:rsidRPr="00DC160A" w:rsidRDefault="00DC160A" w:rsidP="00DC160A">
      <w:pPr>
        <w:spacing w:line="360" w:lineRule="auto"/>
        <w:jc w:val="both"/>
        <w:rPr>
          <w:rFonts w:ascii="Open Sans" w:hAnsi="Open Sans"/>
          <w:color w:val="000000" w:themeColor="text1"/>
          <w:sz w:val="20"/>
        </w:rPr>
      </w:pPr>
      <w:r w:rsidRPr="00DC160A">
        <w:rPr>
          <w:rFonts w:ascii="Open Sans" w:hAnsi="Open Sans"/>
          <w:color w:val="000000" w:themeColor="text1"/>
          <w:sz w:val="20"/>
        </w:rPr>
        <w:t>Einige Vorteile können anhand von Lookalike erzielt werden</w:t>
      </w:r>
      <w:r w:rsidR="00D512F3">
        <w:rPr>
          <w:rFonts w:ascii="Open Sans" w:hAnsi="Open Sans"/>
          <w:color w:val="000000" w:themeColor="text1"/>
          <w:sz w:val="20"/>
        </w:rPr>
        <w:t>:</w:t>
      </w:r>
    </w:p>
    <w:p w14:paraId="0C05CD23" w14:textId="77777777" w:rsidR="00DC160A" w:rsidRPr="00DC160A" w:rsidRDefault="00DC160A" w:rsidP="00DC160A">
      <w:pPr>
        <w:spacing w:line="360" w:lineRule="auto"/>
        <w:jc w:val="both"/>
        <w:rPr>
          <w:rFonts w:ascii="Open Sans" w:hAnsi="Open Sans"/>
          <w:b/>
          <w:bCs/>
          <w:color w:val="000000" w:themeColor="text1"/>
          <w:sz w:val="20"/>
        </w:rPr>
      </w:pPr>
      <w:r w:rsidRPr="00DC160A">
        <w:rPr>
          <w:rFonts w:ascii="Open Sans" w:hAnsi="Open Sans"/>
          <w:b/>
          <w:bCs/>
          <w:color w:val="000000" w:themeColor="text1"/>
          <w:sz w:val="20"/>
        </w:rPr>
        <w:t>Niedrigere Akquisitionskosten</w:t>
      </w:r>
    </w:p>
    <w:p w14:paraId="559B6738" w14:textId="77777777" w:rsidR="00DC160A" w:rsidRPr="00DC160A" w:rsidRDefault="00DC160A" w:rsidP="00DC160A">
      <w:pPr>
        <w:spacing w:line="360" w:lineRule="auto"/>
        <w:jc w:val="both"/>
        <w:rPr>
          <w:rFonts w:ascii="Open Sans" w:hAnsi="Open Sans"/>
          <w:color w:val="000000" w:themeColor="text1"/>
          <w:sz w:val="20"/>
        </w:rPr>
      </w:pPr>
      <w:r w:rsidRPr="00DC160A">
        <w:rPr>
          <w:rFonts w:ascii="Open Sans" w:hAnsi="Open Sans"/>
          <w:color w:val="000000" w:themeColor="text1"/>
          <w:sz w:val="20"/>
        </w:rPr>
        <w:t>Durch den Einsatz von Lookalikes können Unternehmen Nutzer finden, die ihren besten Kunden ähnlich sind und auch deren Verhalten widerspiegeln, was zu geringeren Kosten pro Akquisition führt. Dies wäre mit anderen Ad-hoc-Taktiken nicht möglich.</w:t>
      </w:r>
    </w:p>
    <w:p w14:paraId="45D3AF54" w14:textId="77777777" w:rsidR="00DC160A" w:rsidRPr="00DC160A" w:rsidRDefault="00DC160A" w:rsidP="00DC160A">
      <w:pPr>
        <w:spacing w:line="360" w:lineRule="auto"/>
        <w:jc w:val="both"/>
        <w:rPr>
          <w:rFonts w:ascii="Open Sans" w:hAnsi="Open Sans"/>
          <w:b/>
          <w:bCs/>
          <w:color w:val="000000" w:themeColor="text1"/>
          <w:sz w:val="20"/>
        </w:rPr>
      </w:pPr>
      <w:r w:rsidRPr="00DC160A">
        <w:rPr>
          <w:rFonts w:ascii="Open Sans" w:hAnsi="Open Sans"/>
          <w:b/>
          <w:bCs/>
          <w:color w:val="000000" w:themeColor="text1"/>
          <w:sz w:val="20"/>
        </w:rPr>
        <w:t>Effizientere Ausgaben für Werbung</w:t>
      </w:r>
    </w:p>
    <w:p w14:paraId="64F9F724" w14:textId="77777777" w:rsidR="00DC160A" w:rsidRPr="00DC160A" w:rsidRDefault="00DC160A" w:rsidP="00DC160A">
      <w:pPr>
        <w:spacing w:line="360" w:lineRule="auto"/>
        <w:jc w:val="both"/>
        <w:rPr>
          <w:rFonts w:ascii="Open Sans" w:hAnsi="Open Sans"/>
          <w:color w:val="000000" w:themeColor="text1"/>
          <w:sz w:val="20"/>
        </w:rPr>
      </w:pPr>
      <w:r w:rsidRPr="00DC160A">
        <w:rPr>
          <w:rFonts w:ascii="Open Sans" w:hAnsi="Open Sans"/>
          <w:color w:val="000000" w:themeColor="text1"/>
          <w:sz w:val="20"/>
        </w:rPr>
        <w:t xml:space="preserve">Das Targeting von Interessenten, die ähnliche Eigenschaften wie die bestehenden Kunden aufweisen, ermöglicht es Marketern, das Budget nur auf diejenigen zu konzentrieren, die </w:t>
      </w:r>
      <w:proofErr w:type="gramStart"/>
      <w:r w:rsidRPr="00DC160A">
        <w:rPr>
          <w:rFonts w:ascii="Open Sans" w:hAnsi="Open Sans"/>
          <w:color w:val="000000" w:themeColor="text1"/>
          <w:sz w:val="20"/>
        </w:rPr>
        <w:t>am ehesten konvertieren</w:t>
      </w:r>
      <w:proofErr w:type="gramEnd"/>
      <w:r w:rsidRPr="00DC160A">
        <w:rPr>
          <w:rFonts w:ascii="Open Sans" w:hAnsi="Open Sans"/>
          <w:color w:val="000000" w:themeColor="text1"/>
          <w:sz w:val="20"/>
        </w:rPr>
        <w:t xml:space="preserve"> werden.</w:t>
      </w:r>
    </w:p>
    <w:p w14:paraId="648B00CF" w14:textId="77777777" w:rsidR="00DC160A" w:rsidRPr="00DC160A" w:rsidRDefault="00DC160A" w:rsidP="00DC160A">
      <w:pPr>
        <w:spacing w:line="360" w:lineRule="auto"/>
        <w:jc w:val="both"/>
        <w:rPr>
          <w:rFonts w:ascii="Open Sans" w:hAnsi="Open Sans"/>
          <w:b/>
          <w:bCs/>
          <w:color w:val="000000" w:themeColor="text1"/>
          <w:sz w:val="20"/>
        </w:rPr>
      </w:pPr>
      <w:r w:rsidRPr="00DC160A">
        <w:rPr>
          <w:rFonts w:ascii="Open Sans" w:hAnsi="Open Sans"/>
          <w:b/>
          <w:bCs/>
          <w:color w:val="000000" w:themeColor="text1"/>
          <w:sz w:val="20"/>
        </w:rPr>
        <w:t>Intelligentere Datenverwendung</w:t>
      </w:r>
    </w:p>
    <w:p w14:paraId="10185354" w14:textId="18CE992E" w:rsidR="00DC160A" w:rsidRPr="00DC160A" w:rsidRDefault="00DC160A" w:rsidP="00DC160A">
      <w:pPr>
        <w:spacing w:line="360" w:lineRule="auto"/>
        <w:jc w:val="both"/>
        <w:rPr>
          <w:rFonts w:ascii="Open Sans" w:hAnsi="Open Sans"/>
          <w:color w:val="000000" w:themeColor="text1"/>
          <w:sz w:val="20"/>
        </w:rPr>
      </w:pPr>
      <w:r w:rsidRPr="00DC160A">
        <w:rPr>
          <w:rFonts w:ascii="Open Sans" w:hAnsi="Open Sans"/>
          <w:color w:val="000000" w:themeColor="text1"/>
          <w:sz w:val="20"/>
        </w:rPr>
        <w:t>Marketer können alle Daten von E-Mail-Kampagnen, Unternehmenswebsiten und digitalen Anzeigen effizient nutzen, um die Zielgruppe besser zu verstehen und gezielter anzusprechen.</w:t>
      </w:r>
    </w:p>
    <w:p w14:paraId="104187D9" w14:textId="77777777" w:rsidR="00DC160A" w:rsidRPr="00DC160A" w:rsidRDefault="00DC160A" w:rsidP="00DC160A">
      <w:pPr>
        <w:keepNext/>
        <w:keepLines/>
        <w:spacing w:before="240" w:after="120" w:line="360" w:lineRule="auto"/>
        <w:jc w:val="both"/>
        <w:outlineLvl w:val="0"/>
        <w:rPr>
          <w:rFonts w:ascii="Open Sans" w:eastAsiaTheme="majorEastAsia" w:hAnsi="Open Sans" w:cs="Open Sans"/>
          <w:color w:val="2F5496" w:themeColor="accent1" w:themeShade="BF"/>
          <w:sz w:val="28"/>
          <w:szCs w:val="28"/>
        </w:rPr>
      </w:pPr>
      <w:bookmarkStart w:id="6" w:name="_Toc75256933"/>
      <w:r w:rsidRPr="00DC160A">
        <w:rPr>
          <w:rFonts w:ascii="Open Sans" w:eastAsiaTheme="majorEastAsia" w:hAnsi="Open Sans" w:cstheme="majorBidi"/>
          <w:noProof/>
          <w:color w:val="2F5496" w:themeColor="accent1" w:themeShade="BF"/>
          <w:sz w:val="28"/>
          <w:szCs w:val="32"/>
        </w:rPr>
        <w:drawing>
          <wp:anchor distT="0" distB="0" distL="114300" distR="114300" simplePos="0" relativeHeight="251659264" behindDoc="1" locked="0" layoutInCell="1" allowOverlap="1" wp14:anchorId="7183FED2" wp14:editId="3128BA0A">
            <wp:simplePos x="0" y="0"/>
            <wp:positionH relativeFrom="margin">
              <wp:posOffset>186055</wp:posOffset>
            </wp:positionH>
            <wp:positionV relativeFrom="paragraph">
              <wp:posOffset>349885</wp:posOffset>
            </wp:positionV>
            <wp:extent cx="5397500" cy="2286000"/>
            <wp:effectExtent l="0" t="0" r="0" b="0"/>
            <wp:wrapTight wrapText="bothSides">
              <wp:wrapPolygon edited="0">
                <wp:start x="0" y="0"/>
                <wp:lineTo x="0" y="21420"/>
                <wp:lineTo x="21498" y="21420"/>
                <wp:lineTo x="2149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97500" cy="2286000"/>
                    </a:xfrm>
                    <a:prstGeom prst="rect">
                      <a:avLst/>
                    </a:prstGeom>
                  </pic:spPr>
                </pic:pic>
              </a:graphicData>
            </a:graphic>
            <wp14:sizeRelH relativeFrom="margin">
              <wp14:pctWidth>0</wp14:pctWidth>
            </wp14:sizeRelH>
            <wp14:sizeRelV relativeFrom="margin">
              <wp14:pctHeight>0</wp14:pctHeight>
            </wp14:sizeRelV>
          </wp:anchor>
        </w:drawing>
      </w:r>
      <w:r w:rsidRPr="00DC160A">
        <w:rPr>
          <w:rFonts w:ascii="Open Sans" w:eastAsiaTheme="majorEastAsia" w:hAnsi="Open Sans" w:cs="Open Sans"/>
          <w:color w:val="2F5496" w:themeColor="accent1" w:themeShade="BF"/>
          <w:sz w:val="28"/>
          <w:szCs w:val="28"/>
        </w:rPr>
        <w:t>Wie funktioniert Lookalike?</w:t>
      </w:r>
      <w:bookmarkEnd w:id="6"/>
    </w:p>
    <w:p w14:paraId="3D054A80" w14:textId="77777777" w:rsidR="00DC160A" w:rsidRPr="00DC160A" w:rsidRDefault="00DC160A" w:rsidP="00DC160A">
      <w:pPr>
        <w:spacing w:line="360" w:lineRule="auto"/>
        <w:jc w:val="both"/>
        <w:rPr>
          <w:rFonts w:ascii="Open Sans" w:hAnsi="Open Sans"/>
          <w:color w:val="000000" w:themeColor="text1"/>
          <w:sz w:val="20"/>
        </w:rPr>
      </w:pPr>
      <w:r w:rsidRPr="00DC160A">
        <w:rPr>
          <w:rFonts w:ascii="Open Sans" w:hAnsi="Open Sans"/>
          <w:color w:val="000000" w:themeColor="text1"/>
          <w:sz w:val="20"/>
        </w:rPr>
        <w:t>Das Verstehen der Zielgruppe ist der Schlüssel eines erfolgreichen Unternehmens. Dafür kann Lookalike eingesetzt werden. Anhand dieses Tools kann auf effiziente und kostengünstige Weise eine maximale Reichweite bei der Zielgruppe erzielt werden.</w:t>
      </w:r>
    </w:p>
    <w:p w14:paraId="0F07F2F6" w14:textId="5FD78B0D" w:rsidR="00DC160A" w:rsidRPr="00DC160A" w:rsidRDefault="00DC160A" w:rsidP="00DC160A">
      <w:pPr>
        <w:spacing w:line="360" w:lineRule="auto"/>
        <w:jc w:val="both"/>
        <w:rPr>
          <w:rFonts w:ascii="Open Sans" w:hAnsi="Open Sans"/>
          <w:color w:val="000000" w:themeColor="text1"/>
          <w:sz w:val="20"/>
        </w:rPr>
      </w:pPr>
      <w:r w:rsidRPr="00DC160A">
        <w:rPr>
          <w:rFonts w:ascii="Open Sans" w:hAnsi="Open Sans"/>
          <w:color w:val="000000" w:themeColor="text1"/>
          <w:sz w:val="20"/>
        </w:rPr>
        <w:t xml:space="preserve">Lookalike-Targeting hilft dabei, Anzeigen an Personen auszuliefern, die genauso handeln wie die bereits bestehende Zielgruppe. Ähnlich wie die meisten anderen Dinge im digitalen Marketing- und </w:t>
      </w:r>
      <w:r w:rsidRPr="00DC160A">
        <w:rPr>
          <w:rFonts w:ascii="Open Sans" w:hAnsi="Open Sans"/>
          <w:color w:val="000000" w:themeColor="text1"/>
          <w:sz w:val="20"/>
        </w:rPr>
        <w:lastRenderedPageBreak/>
        <w:t xml:space="preserve">Werbe-Ökosystem funktioniert auch Lookalike durch den Einsatz von Daten und Algorithmen. </w:t>
      </w:r>
      <w:r w:rsidR="00D512F3">
        <w:rPr>
          <w:rFonts w:ascii="Open Sans" w:hAnsi="Open Sans"/>
          <w:color w:val="000000" w:themeColor="text1"/>
          <w:sz w:val="20"/>
        </w:rPr>
        <w:t xml:space="preserve">Aus diesen </w:t>
      </w:r>
      <w:r w:rsidRPr="00DC160A">
        <w:rPr>
          <w:rFonts w:ascii="Open Sans" w:hAnsi="Open Sans"/>
          <w:color w:val="000000" w:themeColor="text1"/>
          <w:sz w:val="20"/>
        </w:rPr>
        <w:t>ergibt sich ein</w:t>
      </w:r>
      <w:r w:rsidR="00D512F3">
        <w:rPr>
          <w:rFonts w:ascii="Open Sans" w:hAnsi="Open Sans"/>
          <w:color w:val="000000" w:themeColor="text1"/>
          <w:sz w:val="20"/>
        </w:rPr>
        <w:t xml:space="preserve"> bestimmtes</w:t>
      </w:r>
      <w:r w:rsidRPr="00DC160A">
        <w:rPr>
          <w:rFonts w:ascii="Open Sans" w:hAnsi="Open Sans"/>
          <w:color w:val="000000" w:themeColor="text1"/>
          <w:sz w:val="20"/>
        </w:rPr>
        <w:t xml:space="preserve"> Nutzerverhaltensmuster.</w:t>
      </w:r>
    </w:p>
    <w:p w14:paraId="3F006E68" w14:textId="77777777" w:rsidR="00DC160A" w:rsidRPr="00DC160A" w:rsidRDefault="00DC160A" w:rsidP="00DC160A">
      <w:pPr>
        <w:spacing w:line="360" w:lineRule="auto"/>
        <w:jc w:val="both"/>
        <w:rPr>
          <w:rFonts w:ascii="Open Sans" w:hAnsi="Open Sans"/>
          <w:b/>
          <w:bCs/>
          <w:color w:val="000000" w:themeColor="text1"/>
          <w:sz w:val="20"/>
        </w:rPr>
      </w:pPr>
      <w:r w:rsidRPr="00DC160A">
        <w:rPr>
          <w:rFonts w:ascii="Open Sans" w:hAnsi="Open Sans"/>
          <w:b/>
          <w:bCs/>
          <w:color w:val="000000" w:themeColor="text1"/>
          <w:sz w:val="20"/>
        </w:rPr>
        <w:t>Die Hauptvorteile von Lookalike sind:</w:t>
      </w:r>
    </w:p>
    <w:p w14:paraId="0E98579D" w14:textId="77777777" w:rsidR="00DC160A" w:rsidRPr="00DC160A" w:rsidRDefault="00DC160A" w:rsidP="00DC160A">
      <w:pPr>
        <w:numPr>
          <w:ilvl w:val="0"/>
          <w:numId w:val="5"/>
        </w:numPr>
        <w:spacing w:line="360" w:lineRule="auto"/>
        <w:contextualSpacing/>
        <w:jc w:val="both"/>
        <w:rPr>
          <w:rFonts w:ascii="Open Sans" w:hAnsi="Open Sans"/>
          <w:color w:val="000000" w:themeColor="text1"/>
          <w:sz w:val="20"/>
        </w:rPr>
      </w:pPr>
      <w:r w:rsidRPr="00DC160A">
        <w:rPr>
          <w:rFonts w:ascii="Open Sans" w:hAnsi="Open Sans"/>
          <w:color w:val="000000" w:themeColor="text1"/>
          <w:sz w:val="20"/>
        </w:rPr>
        <w:t>Erweiterung der Zielgruppe</w:t>
      </w:r>
    </w:p>
    <w:p w14:paraId="0565CE9F" w14:textId="77777777" w:rsidR="00DC160A" w:rsidRPr="00DC160A" w:rsidRDefault="00DC160A" w:rsidP="00DC160A">
      <w:pPr>
        <w:numPr>
          <w:ilvl w:val="0"/>
          <w:numId w:val="5"/>
        </w:numPr>
        <w:spacing w:line="360" w:lineRule="auto"/>
        <w:contextualSpacing/>
        <w:jc w:val="both"/>
        <w:rPr>
          <w:rFonts w:ascii="Open Sans" w:hAnsi="Open Sans"/>
          <w:color w:val="000000" w:themeColor="text1"/>
          <w:sz w:val="20"/>
        </w:rPr>
      </w:pPr>
      <w:r w:rsidRPr="00DC160A">
        <w:rPr>
          <w:rFonts w:ascii="Open Sans" w:hAnsi="Open Sans"/>
          <w:color w:val="000000" w:themeColor="text1"/>
          <w:sz w:val="20"/>
        </w:rPr>
        <w:t>Erhöhung der Click-Through-Rate</w:t>
      </w:r>
    </w:p>
    <w:p w14:paraId="2DB46029" w14:textId="77777777" w:rsidR="00DC160A" w:rsidRPr="00DC160A" w:rsidRDefault="00DC160A" w:rsidP="00DC160A">
      <w:pPr>
        <w:numPr>
          <w:ilvl w:val="0"/>
          <w:numId w:val="5"/>
        </w:numPr>
        <w:spacing w:line="360" w:lineRule="auto"/>
        <w:contextualSpacing/>
        <w:jc w:val="both"/>
        <w:rPr>
          <w:rFonts w:ascii="Open Sans" w:hAnsi="Open Sans"/>
          <w:color w:val="000000" w:themeColor="text1"/>
          <w:sz w:val="20"/>
        </w:rPr>
      </w:pPr>
      <w:r w:rsidRPr="00DC160A">
        <w:rPr>
          <w:rFonts w:ascii="Open Sans" w:hAnsi="Open Sans"/>
          <w:color w:val="000000" w:themeColor="text1"/>
          <w:sz w:val="20"/>
        </w:rPr>
        <w:t>Erhöhung der Conversion Rate</w:t>
      </w:r>
    </w:p>
    <w:p w14:paraId="5971EDB3" w14:textId="6AFE5DB1" w:rsidR="00DC160A" w:rsidRDefault="00DC160A" w:rsidP="00DC160A">
      <w:pPr>
        <w:numPr>
          <w:ilvl w:val="0"/>
          <w:numId w:val="5"/>
        </w:numPr>
        <w:spacing w:line="360" w:lineRule="auto"/>
        <w:contextualSpacing/>
        <w:jc w:val="both"/>
        <w:rPr>
          <w:rFonts w:ascii="Open Sans" w:hAnsi="Open Sans"/>
          <w:color w:val="000000" w:themeColor="text1"/>
          <w:sz w:val="20"/>
        </w:rPr>
      </w:pPr>
      <w:r w:rsidRPr="00DC160A">
        <w:rPr>
          <w:rFonts w:ascii="Open Sans" w:hAnsi="Open Sans"/>
          <w:color w:val="000000" w:themeColor="text1"/>
          <w:sz w:val="20"/>
        </w:rPr>
        <w:t>Echtzeit Aktualisierung, dank maschineller Lernfunktionen</w:t>
      </w:r>
    </w:p>
    <w:p w14:paraId="3B5D45B0" w14:textId="77777777" w:rsidR="00D512F3" w:rsidRPr="00DC160A" w:rsidRDefault="00D512F3" w:rsidP="00D512F3">
      <w:pPr>
        <w:spacing w:line="360" w:lineRule="auto"/>
        <w:ind w:left="720"/>
        <w:contextualSpacing/>
        <w:jc w:val="both"/>
        <w:rPr>
          <w:rFonts w:ascii="Open Sans" w:hAnsi="Open Sans"/>
          <w:color w:val="000000" w:themeColor="text1"/>
          <w:sz w:val="20"/>
        </w:rPr>
      </w:pPr>
    </w:p>
    <w:p w14:paraId="02B8C7F8" w14:textId="77777777" w:rsidR="00DC160A" w:rsidRPr="00DC160A" w:rsidRDefault="00DC160A" w:rsidP="00DC160A">
      <w:pPr>
        <w:spacing w:line="360" w:lineRule="auto"/>
        <w:jc w:val="both"/>
        <w:rPr>
          <w:rFonts w:ascii="Open Sans" w:hAnsi="Open Sans"/>
          <w:b/>
          <w:bCs/>
          <w:color w:val="000000" w:themeColor="text1"/>
          <w:sz w:val="20"/>
        </w:rPr>
      </w:pPr>
      <w:r w:rsidRPr="00DC160A">
        <w:rPr>
          <w:rFonts w:ascii="Open Sans" w:hAnsi="Open Sans"/>
          <w:b/>
          <w:bCs/>
          <w:color w:val="000000" w:themeColor="text1"/>
          <w:sz w:val="20"/>
        </w:rPr>
        <w:t>Datenerhebung</w:t>
      </w:r>
    </w:p>
    <w:p w14:paraId="05DC23B4" w14:textId="04474A7B" w:rsidR="00DC160A" w:rsidRPr="00DC160A" w:rsidRDefault="00DC160A" w:rsidP="00DC160A">
      <w:pPr>
        <w:spacing w:line="360" w:lineRule="auto"/>
        <w:jc w:val="both"/>
        <w:rPr>
          <w:rFonts w:ascii="Open Sans" w:hAnsi="Open Sans"/>
          <w:color w:val="000000" w:themeColor="text1"/>
          <w:sz w:val="20"/>
        </w:rPr>
      </w:pPr>
      <w:r w:rsidRPr="00DC160A">
        <w:rPr>
          <w:rFonts w:ascii="Open Sans" w:hAnsi="Open Sans"/>
          <w:color w:val="000000" w:themeColor="text1"/>
          <w:sz w:val="20"/>
        </w:rPr>
        <w:t>Der erste Schritt bei der Durchführung von Lookalike ist das Sammeln von zahlreichen Daten. Um eine höhere Genauigkeit zu gewährleisten, müssen verschiedene Arten von Daten aus einer Reihe von Online- und Offline-Quellen gesammelt werden. Einerseits können Unternehmen Erst-, Zweit- und Drittdaten verwenden. Auf der anderen Seite können Quellen wie CRM-Systeme, Marketing-Automatisierungsplattformen, Drittdatenanbieter und Web-Analyse-Tools herangezogen werden. Auch Plattformen wie DMPs, DSPs und Social-Media sind für den Erfolg der Lookalike Audiences unerlässlich.</w:t>
      </w:r>
    </w:p>
    <w:p w14:paraId="6952631E" w14:textId="77777777" w:rsidR="00DC160A" w:rsidRPr="00DC160A" w:rsidRDefault="00DC160A" w:rsidP="00DC160A">
      <w:pPr>
        <w:spacing w:line="360" w:lineRule="auto"/>
        <w:jc w:val="both"/>
        <w:rPr>
          <w:rFonts w:ascii="Open Sans" w:hAnsi="Open Sans"/>
          <w:b/>
          <w:bCs/>
          <w:color w:val="000000" w:themeColor="text1"/>
          <w:sz w:val="20"/>
        </w:rPr>
      </w:pPr>
      <w:r w:rsidRPr="00DC160A">
        <w:rPr>
          <w:rFonts w:ascii="Open Sans" w:hAnsi="Open Sans"/>
          <w:b/>
          <w:bCs/>
          <w:color w:val="000000" w:themeColor="text1"/>
          <w:sz w:val="20"/>
        </w:rPr>
        <w:t>Definition der Attribute und Verhaltensweisen der wertvollsten Kunden</w:t>
      </w:r>
    </w:p>
    <w:p w14:paraId="18B1659C" w14:textId="77777777" w:rsidR="00DC160A" w:rsidRPr="00DC160A" w:rsidRDefault="00DC160A" w:rsidP="00DC160A">
      <w:pPr>
        <w:spacing w:line="360" w:lineRule="auto"/>
        <w:jc w:val="both"/>
        <w:rPr>
          <w:rFonts w:ascii="Open Sans" w:hAnsi="Open Sans"/>
          <w:color w:val="000000" w:themeColor="text1"/>
          <w:sz w:val="20"/>
        </w:rPr>
      </w:pPr>
      <w:r w:rsidRPr="00DC160A">
        <w:rPr>
          <w:rFonts w:ascii="Open Sans" w:hAnsi="Open Sans"/>
          <w:color w:val="000000" w:themeColor="text1"/>
          <w:sz w:val="20"/>
        </w:rPr>
        <w:t>Sobald die Daten gesammelt sind, sollten die Attribute und Verhaltensweisen der besten Kunden definiert werden. Unternehmen sollten dabei mehr Attribute und Verhaltensweisen definieren, um die Chance zu erhöhen, die richtige Zielgruppe zu finden. Weniger intensiv kann jedoch vorgegangen werden, wenn der Fokus eher auf Reichweite und Bekanntheit liegt als auf höhere Conversion Rates.</w:t>
      </w:r>
    </w:p>
    <w:p w14:paraId="6893D58E" w14:textId="77777777" w:rsidR="00DC160A" w:rsidRPr="00DC160A" w:rsidRDefault="00DC160A" w:rsidP="00DC160A">
      <w:pPr>
        <w:spacing w:line="360" w:lineRule="auto"/>
        <w:jc w:val="both"/>
        <w:rPr>
          <w:rFonts w:ascii="Open Sans" w:hAnsi="Open Sans"/>
          <w:b/>
          <w:bCs/>
          <w:color w:val="000000" w:themeColor="text1"/>
          <w:sz w:val="20"/>
        </w:rPr>
      </w:pPr>
      <w:r w:rsidRPr="00DC160A">
        <w:rPr>
          <w:rFonts w:ascii="Open Sans" w:hAnsi="Open Sans"/>
          <w:b/>
          <w:bCs/>
          <w:color w:val="000000" w:themeColor="text1"/>
          <w:sz w:val="20"/>
        </w:rPr>
        <w:t>Identifizieren von Kunden mit ähnlichen Merkmalen</w:t>
      </w:r>
    </w:p>
    <w:p w14:paraId="0A749828" w14:textId="4862868F" w:rsidR="00DC160A" w:rsidRPr="00DC160A" w:rsidRDefault="00DC160A" w:rsidP="00DC160A">
      <w:pPr>
        <w:spacing w:line="360" w:lineRule="auto"/>
        <w:jc w:val="both"/>
        <w:rPr>
          <w:rFonts w:ascii="Open Sans" w:hAnsi="Open Sans"/>
          <w:color w:val="000000" w:themeColor="text1"/>
          <w:sz w:val="20"/>
        </w:rPr>
      </w:pPr>
      <w:r w:rsidRPr="00DC160A">
        <w:rPr>
          <w:rFonts w:ascii="Open Sans" w:hAnsi="Open Sans"/>
          <w:color w:val="000000" w:themeColor="text1"/>
          <w:sz w:val="20"/>
        </w:rPr>
        <w:t xml:space="preserve">Der dritte Schritt beinhaltet die Analyse der angereicherten Seed-Daten, um Ähnlichkeitsmuster mit der gesamten Zielgruppe zu finden. Basierend auf diesen angereicherten Daten werden die Zielgruppen identifiziert, die ähnliche Charakteristika und Eigenschaften aufweisen und letztendlich wie die Seed-Zielgruppe "aussehen". Diese Datenpunkte werden in eine zentralisierte Plattform eingespeist und mit Hilfe von Algorithmen analysiert. Die Auswahl der Seed Audience ist </w:t>
      </w:r>
      <w:proofErr w:type="gramStart"/>
      <w:r w:rsidRPr="00DC160A">
        <w:rPr>
          <w:rFonts w:ascii="Open Sans" w:hAnsi="Open Sans"/>
          <w:color w:val="000000" w:themeColor="text1"/>
          <w:sz w:val="20"/>
        </w:rPr>
        <w:t>extrem</w:t>
      </w:r>
      <w:r w:rsidR="00D512F3">
        <w:rPr>
          <w:rFonts w:ascii="Open Sans" w:hAnsi="Open Sans"/>
          <w:color w:val="000000" w:themeColor="text1"/>
          <w:sz w:val="20"/>
        </w:rPr>
        <w:t xml:space="preserve"> </w:t>
      </w:r>
      <w:r w:rsidRPr="00DC160A">
        <w:rPr>
          <w:rFonts w:ascii="Open Sans" w:hAnsi="Open Sans"/>
          <w:color w:val="000000" w:themeColor="text1"/>
          <w:sz w:val="20"/>
        </w:rPr>
        <w:t>wichtig</w:t>
      </w:r>
      <w:proofErr w:type="gramEnd"/>
      <w:r w:rsidRPr="00DC160A">
        <w:rPr>
          <w:rFonts w:ascii="Open Sans" w:hAnsi="Open Sans"/>
          <w:color w:val="000000" w:themeColor="text1"/>
          <w:sz w:val="20"/>
        </w:rPr>
        <w:t xml:space="preserve">. Im Wesentlichen möchten Unternehmen vor allem sicherstellen, dass Zielgruppenlisten auf der Grundlage, der leistungsstärksten Zielgruppen entwickelt werden. Dafür </w:t>
      </w:r>
      <w:r w:rsidRPr="00DC160A">
        <w:rPr>
          <w:rFonts w:ascii="Open Sans" w:hAnsi="Open Sans"/>
          <w:color w:val="000000" w:themeColor="text1"/>
          <w:sz w:val="20"/>
        </w:rPr>
        <w:lastRenderedPageBreak/>
        <w:t>können Unternehmen zum Beispiel Personen, die sich für eine kostenlose Testversion eines Produkts angemeldet haben und Personen, die das Produkt tatsächlich gekauft haben, auswählen. Zunächst sollte mit der Zielgruppe begonnen werden, die das Produkt tatsächlich gekauft hat — denn dies sind die Nutzer, die Umsatz generieren und Unternehmen wollen mehr Nutzer finden, die genau diesen Kunden besonders ähnlich sind.</w:t>
      </w:r>
    </w:p>
    <w:p w14:paraId="35FDFBC4" w14:textId="77777777" w:rsidR="00DC160A" w:rsidRPr="00DC160A" w:rsidRDefault="00DC160A" w:rsidP="00DC160A">
      <w:pPr>
        <w:spacing w:line="360" w:lineRule="auto"/>
        <w:jc w:val="both"/>
        <w:rPr>
          <w:rFonts w:ascii="Open Sans" w:hAnsi="Open Sans"/>
          <w:color w:val="000000" w:themeColor="text1"/>
          <w:sz w:val="20"/>
        </w:rPr>
      </w:pPr>
      <w:r w:rsidRPr="00DC160A">
        <w:rPr>
          <w:rFonts w:ascii="Open Sans" w:hAnsi="Open Sans"/>
          <w:color w:val="000000" w:themeColor="text1"/>
          <w:sz w:val="20"/>
        </w:rPr>
        <w:t>Eine ideale Seed Audience Größe muss außerdem festgelegt werden. Die richtige Zielgruppengröße für Lookalike-Targeting sollte zwischen 1.000 und 10.000 liegen, denn bei den meisten Diensten reichen Daten mit weniger als 1.000 Nutzern nicht aus, um ein Lookalike-Segment zu entwickeln. Gleichzeitig werden bei einer Stichprobe, die größer als 10.000 Nutzer ist, die gemeinsamen Merkmale der Basis-Zielgruppe allgemeiner und damit weniger effektiv.</w:t>
      </w:r>
    </w:p>
    <w:p w14:paraId="6BB061BF" w14:textId="77777777" w:rsidR="00DC160A" w:rsidRPr="00DC160A" w:rsidRDefault="00DC160A" w:rsidP="00DC160A">
      <w:pPr>
        <w:spacing w:line="360" w:lineRule="auto"/>
        <w:jc w:val="both"/>
        <w:rPr>
          <w:rFonts w:ascii="Open Sans" w:hAnsi="Open Sans"/>
          <w:b/>
          <w:bCs/>
          <w:color w:val="000000" w:themeColor="text1"/>
          <w:sz w:val="20"/>
        </w:rPr>
      </w:pPr>
      <w:r w:rsidRPr="00DC160A">
        <w:rPr>
          <w:rFonts w:ascii="Open Sans" w:hAnsi="Open Sans"/>
          <w:b/>
          <w:bCs/>
          <w:color w:val="000000" w:themeColor="text1"/>
          <w:sz w:val="20"/>
        </w:rPr>
        <w:t>Seed-Publikum segmentieren</w:t>
      </w:r>
    </w:p>
    <w:p w14:paraId="48409DD8" w14:textId="66EF479B" w:rsidR="00DC160A" w:rsidRPr="00DC160A" w:rsidRDefault="00DC160A" w:rsidP="00DC160A">
      <w:pPr>
        <w:spacing w:line="360" w:lineRule="auto"/>
        <w:jc w:val="both"/>
        <w:rPr>
          <w:rFonts w:ascii="Open Sans" w:hAnsi="Open Sans"/>
          <w:color w:val="000000" w:themeColor="text1"/>
          <w:sz w:val="20"/>
        </w:rPr>
      </w:pPr>
      <w:r w:rsidRPr="00DC160A">
        <w:rPr>
          <w:rFonts w:ascii="Open Sans" w:hAnsi="Open Sans"/>
          <w:color w:val="000000" w:themeColor="text1"/>
          <w:sz w:val="20"/>
        </w:rPr>
        <w:t>Wenn Unternehmen einen großen Kundenstamm haben, sollte dieser nicht einfach in die Datenbank aufgenommen und direkt dafür genutzt werden</w:t>
      </w:r>
      <w:r w:rsidR="00D512F3">
        <w:rPr>
          <w:rFonts w:ascii="Open Sans" w:hAnsi="Open Sans"/>
          <w:color w:val="000000" w:themeColor="text1"/>
          <w:sz w:val="20"/>
        </w:rPr>
        <w:t xml:space="preserve"> </w:t>
      </w:r>
      <w:r w:rsidRPr="00DC160A">
        <w:rPr>
          <w:rFonts w:ascii="Open Sans" w:hAnsi="Open Sans"/>
          <w:color w:val="000000" w:themeColor="text1"/>
          <w:sz w:val="20"/>
        </w:rPr>
        <w:t>Lookalike Audiences zu erstellen. Stattdessen sollten die Zielgruppen anhand von definierbaren Merkmalen segmentiert werden.</w:t>
      </w:r>
    </w:p>
    <w:p w14:paraId="71F44A85" w14:textId="38C1E1CE" w:rsidR="00DC160A" w:rsidRPr="00DC160A" w:rsidRDefault="00D512F3" w:rsidP="00DC160A">
      <w:pPr>
        <w:spacing w:line="360" w:lineRule="auto"/>
        <w:jc w:val="both"/>
        <w:rPr>
          <w:rFonts w:ascii="Open Sans" w:hAnsi="Open Sans"/>
          <w:color w:val="000000" w:themeColor="text1"/>
          <w:sz w:val="20"/>
          <w:u w:val="single"/>
        </w:rPr>
      </w:pPr>
      <w:r>
        <w:rPr>
          <w:rFonts w:ascii="Open Sans" w:hAnsi="Open Sans"/>
          <w:color w:val="000000" w:themeColor="text1"/>
          <w:sz w:val="20"/>
          <w:u w:val="single"/>
        </w:rPr>
        <w:t>Kriterien für die Segmentierung im Überblick:</w:t>
      </w:r>
    </w:p>
    <w:p w14:paraId="43DBD577" w14:textId="77777777" w:rsidR="00DC160A" w:rsidRPr="00DC160A" w:rsidRDefault="00DC160A" w:rsidP="00DC160A">
      <w:pPr>
        <w:numPr>
          <w:ilvl w:val="0"/>
          <w:numId w:val="6"/>
        </w:numPr>
        <w:spacing w:line="360" w:lineRule="auto"/>
        <w:contextualSpacing/>
        <w:jc w:val="both"/>
        <w:rPr>
          <w:rFonts w:ascii="Open Sans" w:hAnsi="Open Sans"/>
          <w:color w:val="000000" w:themeColor="text1"/>
          <w:sz w:val="20"/>
        </w:rPr>
      </w:pPr>
      <w:r w:rsidRPr="00DC160A">
        <w:rPr>
          <w:rFonts w:ascii="Open Sans" w:hAnsi="Open Sans"/>
          <w:color w:val="000000" w:themeColor="text1"/>
          <w:sz w:val="20"/>
        </w:rPr>
        <w:t>Demographie</w:t>
      </w:r>
    </w:p>
    <w:p w14:paraId="63990787" w14:textId="77777777" w:rsidR="00DC160A" w:rsidRPr="00DC160A" w:rsidRDefault="00DC160A" w:rsidP="00DC160A">
      <w:pPr>
        <w:numPr>
          <w:ilvl w:val="0"/>
          <w:numId w:val="6"/>
        </w:numPr>
        <w:spacing w:line="360" w:lineRule="auto"/>
        <w:contextualSpacing/>
        <w:jc w:val="both"/>
        <w:rPr>
          <w:rFonts w:ascii="Open Sans" w:hAnsi="Open Sans"/>
          <w:color w:val="000000" w:themeColor="text1"/>
          <w:sz w:val="20"/>
        </w:rPr>
      </w:pPr>
      <w:r w:rsidRPr="00DC160A">
        <w:rPr>
          <w:rFonts w:ascii="Open Sans" w:hAnsi="Open Sans"/>
          <w:color w:val="000000" w:themeColor="text1"/>
          <w:sz w:val="20"/>
        </w:rPr>
        <w:t>Lebensstil und Lebenssituation</w:t>
      </w:r>
    </w:p>
    <w:p w14:paraId="00C2A2F5" w14:textId="77777777" w:rsidR="00DC160A" w:rsidRPr="00DC160A" w:rsidRDefault="00DC160A" w:rsidP="00DC160A">
      <w:pPr>
        <w:numPr>
          <w:ilvl w:val="0"/>
          <w:numId w:val="6"/>
        </w:numPr>
        <w:spacing w:line="360" w:lineRule="auto"/>
        <w:contextualSpacing/>
        <w:jc w:val="both"/>
        <w:rPr>
          <w:rFonts w:ascii="Open Sans" w:hAnsi="Open Sans"/>
          <w:color w:val="000000" w:themeColor="text1"/>
          <w:sz w:val="20"/>
        </w:rPr>
      </w:pPr>
      <w:r w:rsidRPr="00DC160A">
        <w:rPr>
          <w:rFonts w:ascii="Open Sans" w:hAnsi="Open Sans"/>
          <w:color w:val="000000" w:themeColor="text1"/>
          <w:sz w:val="20"/>
        </w:rPr>
        <w:t>Einstellungen und Werte</w:t>
      </w:r>
    </w:p>
    <w:p w14:paraId="45F24D79" w14:textId="77777777" w:rsidR="00DC160A" w:rsidRPr="00DC160A" w:rsidRDefault="00DC160A" w:rsidP="00DC160A">
      <w:pPr>
        <w:numPr>
          <w:ilvl w:val="0"/>
          <w:numId w:val="6"/>
        </w:numPr>
        <w:spacing w:line="360" w:lineRule="auto"/>
        <w:contextualSpacing/>
        <w:jc w:val="both"/>
        <w:rPr>
          <w:rFonts w:ascii="Open Sans" w:hAnsi="Open Sans"/>
          <w:color w:val="000000" w:themeColor="text1"/>
          <w:sz w:val="20"/>
        </w:rPr>
      </w:pPr>
      <w:r w:rsidRPr="00DC160A">
        <w:rPr>
          <w:rFonts w:ascii="Open Sans" w:hAnsi="Open Sans"/>
          <w:color w:val="000000" w:themeColor="text1"/>
          <w:sz w:val="20"/>
        </w:rPr>
        <w:t>Vorgehen im Kaufentscheidungsprozess</w:t>
      </w:r>
    </w:p>
    <w:p w14:paraId="7B92E4D6" w14:textId="73EACEC8" w:rsidR="00DC160A" w:rsidRPr="00DC160A" w:rsidRDefault="00DC160A" w:rsidP="00DC160A">
      <w:pPr>
        <w:numPr>
          <w:ilvl w:val="0"/>
          <w:numId w:val="6"/>
        </w:numPr>
        <w:spacing w:line="360" w:lineRule="auto"/>
        <w:contextualSpacing/>
        <w:jc w:val="both"/>
        <w:rPr>
          <w:rFonts w:ascii="Open Sans" w:hAnsi="Open Sans"/>
          <w:color w:val="000000" w:themeColor="text1"/>
          <w:sz w:val="20"/>
        </w:rPr>
      </w:pPr>
      <w:r w:rsidRPr="00DC160A">
        <w:rPr>
          <w:rFonts w:ascii="Open Sans" w:hAnsi="Open Sans"/>
          <w:color w:val="000000" w:themeColor="text1"/>
          <w:sz w:val="20"/>
        </w:rPr>
        <w:t>Mediennutzung und Touch</w:t>
      </w:r>
      <w:r w:rsidR="00D512F3">
        <w:rPr>
          <w:rFonts w:ascii="Open Sans" w:hAnsi="Open Sans"/>
          <w:color w:val="000000" w:themeColor="text1"/>
          <w:sz w:val="20"/>
        </w:rPr>
        <w:t>p</w:t>
      </w:r>
      <w:r w:rsidRPr="00DC160A">
        <w:rPr>
          <w:rFonts w:ascii="Open Sans" w:hAnsi="Open Sans"/>
          <w:color w:val="000000" w:themeColor="text1"/>
          <w:sz w:val="20"/>
        </w:rPr>
        <w:t>oints</w:t>
      </w:r>
    </w:p>
    <w:p w14:paraId="4D61CECB" w14:textId="77777777" w:rsidR="00DC160A" w:rsidRPr="00DC160A" w:rsidRDefault="00DC160A" w:rsidP="00DC160A">
      <w:pPr>
        <w:numPr>
          <w:ilvl w:val="0"/>
          <w:numId w:val="6"/>
        </w:numPr>
        <w:spacing w:line="360" w:lineRule="auto"/>
        <w:contextualSpacing/>
        <w:jc w:val="both"/>
        <w:rPr>
          <w:rFonts w:ascii="Open Sans" w:hAnsi="Open Sans"/>
          <w:color w:val="000000" w:themeColor="text1"/>
          <w:sz w:val="20"/>
        </w:rPr>
      </w:pPr>
      <w:r w:rsidRPr="00DC160A">
        <w:rPr>
          <w:rFonts w:ascii="Open Sans" w:hAnsi="Open Sans"/>
          <w:color w:val="000000" w:themeColor="text1"/>
          <w:sz w:val="20"/>
        </w:rPr>
        <w:t>Wettbewerbsprodukte</w:t>
      </w:r>
    </w:p>
    <w:p w14:paraId="3C470EB3" w14:textId="77777777" w:rsidR="00DC160A" w:rsidRPr="00DC160A" w:rsidRDefault="00DC160A" w:rsidP="00DC160A">
      <w:pPr>
        <w:numPr>
          <w:ilvl w:val="0"/>
          <w:numId w:val="6"/>
        </w:numPr>
        <w:spacing w:line="360" w:lineRule="auto"/>
        <w:contextualSpacing/>
        <w:jc w:val="both"/>
        <w:rPr>
          <w:rFonts w:ascii="Open Sans" w:hAnsi="Open Sans"/>
          <w:color w:val="000000" w:themeColor="text1"/>
          <w:sz w:val="20"/>
        </w:rPr>
      </w:pPr>
      <w:r w:rsidRPr="00DC160A">
        <w:rPr>
          <w:rFonts w:ascii="Open Sans" w:hAnsi="Open Sans"/>
          <w:color w:val="000000" w:themeColor="text1"/>
          <w:sz w:val="20"/>
        </w:rPr>
        <w:t>individuelle Vorlieben</w:t>
      </w:r>
    </w:p>
    <w:p w14:paraId="0D0BB169" w14:textId="77777777" w:rsidR="00DC160A" w:rsidRPr="00DC160A" w:rsidRDefault="00DC160A" w:rsidP="00DC160A">
      <w:pPr>
        <w:numPr>
          <w:ilvl w:val="0"/>
          <w:numId w:val="6"/>
        </w:numPr>
        <w:spacing w:line="360" w:lineRule="auto"/>
        <w:contextualSpacing/>
        <w:jc w:val="both"/>
        <w:rPr>
          <w:rFonts w:ascii="Open Sans" w:hAnsi="Open Sans"/>
          <w:color w:val="000000" w:themeColor="text1"/>
          <w:sz w:val="20"/>
        </w:rPr>
      </w:pPr>
      <w:r w:rsidRPr="00DC160A">
        <w:rPr>
          <w:rFonts w:ascii="Open Sans" w:hAnsi="Open Sans"/>
          <w:color w:val="000000" w:themeColor="text1"/>
          <w:sz w:val="20"/>
        </w:rPr>
        <w:t xml:space="preserve"> Nutzungsverhalten</w:t>
      </w:r>
    </w:p>
    <w:p w14:paraId="14A1CE75" w14:textId="77777777" w:rsidR="00DC160A" w:rsidRPr="00DC160A" w:rsidRDefault="00DC160A" w:rsidP="00DC160A">
      <w:pPr>
        <w:spacing w:line="360" w:lineRule="auto"/>
        <w:ind w:left="720"/>
        <w:contextualSpacing/>
        <w:jc w:val="both"/>
        <w:rPr>
          <w:rFonts w:ascii="Open Sans" w:hAnsi="Open Sans"/>
          <w:color w:val="000000" w:themeColor="text1"/>
          <w:sz w:val="20"/>
        </w:rPr>
      </w:pPr>
    </w:p>
    <w:p w14:paraId="1E7A12A8" w14:textId="77777777" w:rsidR="00DC160A" w:rsidRPr="00DC160A" w:rsidRDefault="00DC160A" w:rsidP="00DC160A">
      <w:pPr>
        <w:spacing w:line="360" w:lineRule="auto"/>
        <w:jc w:val="both"/>
        <w:rPr>
          <w:rFonts w:ascii="Open Sans" w:hAnsi="Open Sans"/>
          <w:b/>
          <w:bCs/>
          <w:color w:val="000000" w:themeColor="text1"/>
          <w:sz w:val="20"/>
        </w:rPr>
      </w:pPr>
      <w:r w:rsidRPr="00DC160A">
        <w:rPr>
          <w:rFonts w:ascii="Open Sans" w:hAnsi="Open Sans"/>
          <w:b/>
          <w:bCs/>
          <w:color w:val="000000" w:themeColor="text1"/>
          <w:sz w:val="20"/>
        </w:rPr>
        <w:t xml:space="preserve">Lookalike Ad Sets </w:t>
      </w:r>
    </w:p>
    <w:p w14:paraId="4C2A7AB1" w14:textId="77777777" w:rsidR="00DC160A" w:rsidRPr="00DC160A" w:rsidRDefault="00DC160A" w:rsidP="00DC160A">
      <w:pPr>
        <w:spacing w:line="360" w:lineRule="auto"/>
        <w:jc w:val="both"/>
        <w:rPr>
          <w:rFonts w:ascii="Open Sans" w:hAnsi="Open Sans"/>
          <w:color w:val="000000" w:themeColor="text1"/>
          <w:sz w:val="20"/>
        </w:rPr>
      </w:pPr>
      <w:r w:rsidRPr="00DC160A">
        <w:rPr>
          <w:rFonts w:ascii="Open Sans" w:hAnsi="Open Sans"/>
          <w:color w:val="000000" w:themeColor="text1"/>
          <w:sz w:val="20"/>
        </w:rPr>
        <w:t xml:space="preserve">Die Lookalike Audiences liegen zwischen 1 % und 10 %. Das bedeutet, dass die 1 % die Zielgruppen sind, die in Bezug auf Ähnlichkeiten, Eigenschaften und Verhaltensweisen am nächsten an der Basis-Zielgruppe liegen. Die 10 % sind in Bezug auf Ähnlichkeiten am weitesten von dem Startpublikum entfernt und stellen ein weitaus größeres Publikum dar. Unternehmen sollten </w:t>
      </w:r>
      <w:r w:rsidRPr="00DC160A">
        <w:rPr>
          <w:rFonts w:ascii="Open Sans" w:hAnsi="Open Sans"/>
          <w:color w:val="000000" w:themeColor="text1"/>
          <w:sz w:val="20"/>
        </w:rPr>
        <w:lastRenderedPageBreak/>
        <w:t>daher mit 1% beginnen und zu höheren Prozentsätzen übergehen, wenn die Effizienz erreicht wird und Skalierungen vorgenommen werden müssen.</w:t>
      </w:r>
    </w:p>
    <w:p w14:paraId="14B1B2F8" w14:textId="77777777" w:rsidR="00DC160A" w:rsidRPr="00DC160A" w:rsidRDefault="00DC160A" w:rsidP="00DC160A">
      <w:pPr>
        <w:spacing w:line="360" w:lineRule="auto"/>
        <w:jc w:val="both"/>
        <w:rPr>
          <w:rFonts w:ascii="Open Sans" w:hAnsi="Open Sans"/>
          <w:b/>
          <w:bCs/>
          <w:color w:val="000000" w:themeColor="text1"/>
          <w:sz w:val="20"/>
        </w:rPr>
      </w:pPr>
      <w:r w:rsidRPr="00DC160A">
        <w:rPr>
          <w:rFonts w:ascii="Open Sans" w:hAnsi="Open Sans"/>
          <w:b/>
          <w:bCs/>
          <w:color w:val="000000" w:themeColor="text1"/>
          <w:sz w:val="20"/>
        </w:rPr>
        <w:t>Stufe des Kauftrichters beachten</w:t>
      </w:r>
    </w:p>
    <w:p w14:paraId="002B7F55" w14:textId="77777777" w:rsidR="00DC160A" w:rsidRPr="00DC160A" w:rsidRDefault="00DC160A" w:rsidP="00DC160A">
      <w:pPr>
        <w:spacing w:line="360" w:lineRule="auto"/>
        <w:jc w:val="both"/>
        <w:rPr>
          <w:rFonts w:ascii="Open Sans" w:hAnsi="Open Sans"/>
          <w:color w:val="000000" w:themeColor="text1"/>
          <w:sz w:val="20"/>
        </w:rPr>
      </w:pPr>
      <w:r w:rsidRPr="00DC160A">
        <w:rPr>
          <w:rFonts w:ascii="Open Sans" w:hAnsi="Open Sans"/>
          <w:color w:val="000000" w:themeColor="text1"/>
          <w:sz w:val="20"/>
        </w:rPr>
        <w:t>Eine Zielgruppe sollte für jede Phase des Kauftrichters sorgfältig ausgewählt werden. Besteht das Ziel darin, die Markenbekanntheit zu erhöhen, sollte die Lookalike Audience aus den Besuchern der Website aufgebaut werden. Um den Umsatz zu steigern, können diejenigen herangezogen werden, die bereits konvertiert sind.</w:t>
      </w:r>
    </w:p>
    <w:p w14:paraId="1FC08BF0" w14:textId="77777777" w:rsidR="00DC160A" w:rsidRPr="00DC160A" w:rsidRDefault="00DC160A" w:rsidP="00DC160A">
      <w:pPr>
        <w:spacing w:line="360" w:lineRule="auto"/>
        <w:jc w:val="both"/>
        <w:rPr>
          <w:rFonts w:ascii="Open Sans" w:hAnsi="Open Sans"/>
          <w:b/>
          <w:bCs/>
          <w:color w:val="000000" w:themeColor="text1"/>
          <w:sz w:val="20"/>
        </w:rPr>
      </w:pPr>
      <w:r w:rsidRPr="00DC160A">
        <w:rPr>
          <w:rFonts w:ascii="Open Sans" w:hAnsi="Open Sans"/>
          <w:b/>
          <w:bCs/>
          <w:color w:val="000000" w:themeColor="text1"/>
          <w:sz w:val="20"/>
        </w:rPr>
        <w:t>Aktualisierung der Basiskundendaten</w:t>
      </w:r>
    </w:p>
    <w:p w14:paraId="38C54889" w14:textId="77777777" w:rsidR="00DC160A" w:rsidRPr="00DC160A" w:rsidRDefault="00DC160A" w:rsidP="00DC160A">
      <w:pPr>
        <w:spacing w:line="360" w:lineRule="auto"/>
        <w:jc w:val="both"/>
        <w:rPr>
          <w:rFonts w:ascii="Open Sans" w:hAnsi="Open Sans"/>
          <w:color w:val="000000" w:themeColor="text1"/>
          <w:sz w:val="20"/>
        </w:rPr>
      </w:pPr>
      <w:r w:rsidRPr="00DC160A">
        <w:rPr>
          <w:rFonts w:ascii="Open Sans" w:hAnsi="Open Sans"/>
          <w:color w:val="000000" w:themeColor="text1"/>
          <w:sz w:val="20"/>
        </w:rPr>
        <w:t>Wenn Unternehmen die ursprüngliche Kundenliste zu lange verwenden, kann diese an Effektivität verlieren. Daher sollten regelmäßig neue Kundenlisten hochgeladen werden, um neue Lookalike Audiences erstellen zu können.</w:t>
      </w:r>
    </w:p>
    <w:p w14:paraId="037C898A" w14:textId="77777777" w:rsidR="00DC160A" w:rsidRPr="00DC160A" w:rsidRDefault="00DC160A" w:rsidP="00DC160A">
      <w:pPr>
        <w:spacing w:line="360" w:lineRule="auto"/>
        <w:jc w:val="both"/>
        <w:rPr>
          <w:rFonts w:ascii="Open Sans" w:hAnsi="Open Sans"/>
          <w:b/>
          <w:bCs/>
          <w:color w:val="000000" w:themeColor="text1"/>
          <w:sz w:val="20"/>
        </w:rPr>
      </w:pPr>
      <w:r w:rsidRPr="00DC160A">
        <w:rPr>
          <w:rFonts w:ascii="Open Sans" w:hAnsi="Open Sans"/>
          <w:b/>
          <w:bCs/>
          <w:color w:val="000000" w:themeColor="text1"/>
          <w:sz w:val="20"/>
        </w:rPr>
        <w:t>Verschiedene Zielgruppentypen testen</w:t>
      </w:r>
    </w:p>
    <w:p w14:paraId="5BB51779" w14:textId="77777777" w:rsidR="00DC160A" w:rsidRPr="00DC160A" w:rsidRDefault="00DC160A" w:rsidP="00DC160A">
      <w:pPr>
        <w:spacing w:line="360" w:lineRule="auto"/>
        <w:jc w:val="both"/>
        <w:rPr>
          <w:rFonts w:ascii="Open Sans" w:hAnsi="Open Sans"/>
          <w:color w:val="000000" w:themeColor="text1"/>
          <w:sz w:val="20"/>
        </w:rPr>
      </w:pPr>
      <w:r w:rsidRPr="00DC160A">
        <w:rPr>
          <w:rFonts w:ascii="Open Sans" w:hAnsi="Open Sans"/>
          <w:color w:val="000000" w:themeColor="text1"/>
          <w:sz w:val="20"/>
        </w:rPr>
        <w:t>Nicht alle Kunden in der ursprünglichen Liste werden die gleichen Eigenschaften haben. Daher ist es sinnvoll, verschiedene Listen von Kunden zu erstellen, um genaue Ergebnisse zu erhalten. Außerdem sollten verschiedene Zielgruppentypen regelmäßig getestet werden.</w:t>
      </w:r>
    </w:p>
    <w:p w14:paraId="4D525A78" w14:textId="77777777" w:rsidR="00DC160A" w:rsidRPr="00DC160A" w:rsidRDefault="00DC160A" w:rsidP="00DC160A">
      <w:pPr>
        <w:keepNext/>
        <w:keepLines/>
        <w:spacing w:before="240" w:after="120" w:line="360" w:lineRule="auto"/>
        <w:jc w:val="both"/>
        <w:outlineLvl w:val="0"/>
        <w:rPr>
          <w:rFonts w:ascii="Open Sans" w:eastAsiaTheme="majorEastAsia" w:hAnsi="Open Sans" w:cs="Open Sans"/>
          <w:color w:val="2F5496" w:themeColor="accent1" w:themeShade="BF"/>
          <w:sz w:val="28"/>
          <w:szCs w:val="28"/>
        </w:rPr>
      </w:pPr>
      <w:bookmarkStart w:id="7" w:name="_Toc75256934"/>
      <w:bookmarkStart w:id="8" w:name="_Hlk66803538"/>
      <w:r w:rsidRPr="00DC160A">
        <w:rPr>
          <w:rFonts w:ascii="Open Sans" w:eastAsiaTheme="majorEastAsia" w:hAnsi="Open Sans" w:cs="Open Sans"/>
          <w:color w:val="2F5496" w:themeColor="accent1" w:themeShade="BF"/>
          <w:sz w:val="28"/>
          <w:szCs w:val="28"/>
        </w:rPr>
        <w:t>Welche Arten von Lookalike Audiences gibt es?</w:t>
      </w:r>
      <w:bookmarkEnd w:id="7"/>
    </w:p>
    <w:p w14:paraId="6B657B71" w14:textId="77777777" w:rsidR="00DC160A" w:rsidRPr="00DC160A" w:rsidRDefault="00DC160A" w:rsidP="00DC160A">
      <w:pPr>
        <w:shd w:val="clear" w:color="auto" w:fill="FFFFFF"/>
        <w:spacing w:after="528" w:line="360" w:lineRule="auto"/>
        <w:jc w:val="both"/>
        <w:rPr>
          <w:rFonts w:ascii="Open Sans" w:eastAsia="Times New Roman" w:hAnsi="Open Sans" w:cs="Open Sans"/>
          <w:color w:val="132540"/>
          <w:sz w:val="20"/>
          <w:szCs w:val="20"/>
          <w:lang w:eastAsia="de-DE"/>
        </w:rPr>
      </w:pPr>
      <w:r w:rsidRPr="00DC160A">
        <w:rPr>
          <w:rFonts w:ascii="Open Sans" w:eastAsia="Times New Roman" w:hAnsi="Open Sans" w:cs="Open Sans"/>
          <w:color w:val="132540"/>
          <w:sz w:val="20"/>
          <w:szCs w:val="20"/>
          <w:lang w:eastAsia="de-DE"/>
        </w:rPr>
        <w:t>Lookalike Audiences unterscheiden sich vor allem nach der Art der Basis-Zielgruppe:</w:t>
      </w:r>
    </w:p>
    <w:bookmarkEnd w:id="8"/>
    <w:p w14:paraId="2F3D93B1" w14:textId="77777777" w:rsidR="00DC160A" w:rsidRPr="00DC160A" w:rsidRDefault="00DC160A" w:rsidP="00DC160A">
      <w:pPr>
        <w:numPr>
          <w:ilvl w:val="0"/>
          <w:numId w:val="7"/>
        </w:numPr>
        <w:shd w:val="clear" w:color="auto" w:fill="FFFFFF"/>
        <w:spacing w:after="528" w:line="360" w:lineRule="auto"/>
        <w:contextualSpacing/>
        <w:jc w:val="both"/>
        <w:rPr>
          <w:rFonts w:ascii="Open Sans" w:eastAsia="Times New Roman" w:hAnsi="Open Sans" w:cs="Open Sans"/>
          <w:color w:val="132540"/>
          <w:sz w:val="20"/>
          <w:szCs w:val="20"/>
          <w:lang w:eastAsia="de-DE"/>
        </w:rPr>
      </w:pPr>
      <w:r w:rsidRPr="00DC160A">
        <w:rPr>
          <w:rFonts w:ascii="Open Sans" w:eastAsia="Times New Roman" w:hAnsi="Open Sans" w:cs="Open Sans"/>
          <w:color w:val="132540"/>
          <w:sz w:val="20"/>
          <w:szCs w:val="20"/>
          <w:lang w:eastAsia="de-DE"/>
        </w:rPr>
        <w:t>Website Custom Audiences</w:t>
      </w:r>
    </w:p>
    <w:p w14:paraId="6857A7AB" w14:textId="77777777" w:rsidR="00DC160A" w:rsidRPr="00DC160A" w:rsidRDefault="00DC160A" w:rsidP="00DC160A">
      <w:pPr>
        <w:numPr>
          <w:ilvl w:val="0"/>
          <w:numId w:val="7"/>
        </w:numPr>
        <w:shd w:val="clear" w:color="auto" w:fill="FFFFFF"/>
        <w:spacing w:after="528" w:line="360" w:lineRule="auto"/>
        <w:contextualSpacing/>
        <w:jc w:val="both"/>
        <w:rPr>
          <w:rFonts w:ascii="Open Sans" w:eastAsia="Times New Roman" w:hAnsi="Open Sans" w:cs="Open Sans"/>
          <w:color w:val="132540"/>
          <w:sz w:val="20"/>
          <w:szCs w:val="20"/>
          <w:lang w:eastAsia="de-DE"/>
        </w:rPr>
      </w:pPr>
      <w:r w:rsidRPr="00DC160A">
        <w:rPr>
          <w:rFonts w:ascii="Open Sans" w:eastAsia="Times New Roman" w:hAnsi="Open Sans" w:cs="Open Sans"/>
          <w:color w:val="132540"/>
          <w:sz w:val="20"/>
          <w:szCs w:val="20"/>
          <w:lang w:eastAsia="de-DE"/>
        </w:rPr>
        <w:t>Custom Audiences auf Basis von Kundendaten</w:t>
      </w:r>
    </w:p>
    <w:p w14:paraId="05C83812" w14:textId="77777777" w:rsidR="00DC160A" w:rsidRPr="00DC160A" w:rsidRDefault="00DC160A" w:rsidP="00DC160A">
      <w:pPr>
        <w:numPr>
          <w:ilvl w:val="0"/>
          <w:numId w:val="7"/>
        </w:numPr>
        <w:shd w:val="clear" w:color="auto" w:fill="FFFFFF"/>
        <w:spacing w:after="528" w:line="360" w:lineRule="auto"/>
        <w:contextualSpacing/>
        <w:jc w:val="both"/>
        <w:rPr>
          <w:rFonts w:ascii="Open Sans" w:eastAsia="Times New Roman" w:hAnsi="Open Sans" w:cs="Open Sans"/>
          <w:color w:val="132540"/>
          <w:sz w:val="20"/>
          <w:szCs w:val="20"/>
          <w:lang w:eastAsia="de-DE"/>
        </w:rPr>
      </w:pPr>
      <w:r w:rsidRPr="00DC160A">
        <w:rPr>
          <w:rFonts w:ascii="Open Sans" w:eastAsia="Times New Roman" w:hAnsi="Open Sans" w:cs="Open Sans"/>
          <w:color w:val="132540"/>
          <w:sz w:val="20"/>
          <w:szCs w:val="20"/>
          <w:lang w:eastAsia="de-DE"/>
        </w:rPr>
        <w:t>Mobile App Custom Audiences</w:t>
      </w:r>
    </w:p>
    <w:p w14:paraId="6D1BC20F" w14:textId="77777777" w:rsidR="00DC160A" w:rsidRPr="00DC160A" w:rsidRDefault="00DC160A" w:rsidP="00DC160A">
      <w:pPr>
        <w:numPr>
          <w:ilvl w:val="0"/>
          <w:numId w:val="7"/>
        </w:numPr>
        <w:shd w:val="clear" w:color="auto" w:fill="FFFFFF"/>
        <w:spacing w:after="528" w:line="360" w:lineRule="auto"/>
        <w:contextualSpacing/>
        <w:jc w:val="both"/>
        <w:rPr>
          <w:rFonts w:ascii="Open Sans" w:eastAsia="Times New Roman" w:hAnsi="Open Sans" w:cs="Open Sans"/>
          <w:color w:val="132540"/>
          <w:sz w:val="20"/>
          <w:szCs w:val="20"/>
          <w:lang w:eastAsia="de-DE"/>
        </w:rPr>
      </w:pPr>
      <w:r w:rsidRPr="00DC160A">
        <w:rPr>
          <w:rFonts w:ascii="Open Sans" w:eastAsia="Times New Roman" w:hAnsi="Open Sans" w:cs="Open Sans"/>
          <w:color w:val="132540"/>
          <w:sz w:val="20"/>
          <w:szCs w:val="20"/>
          <w:lang w:eastAsia="de-DE"/>
        </w:rPr>
        <w:t>Video Custom Audiences</w:t>
      </w:r>
    </w:p>
    <w:p w14:paraId="5CF0AA24" w14:textId="77777777" w:rsidR="00DC160A" w:rsidRPr="00DC160A" w:rsidRDefault="00DC160A" w:rsidP="00DC160A">
      <w:pPr>
        <w:numPr>
          <w:ilvl w:val="0"/>
          <w:numId w:val="7"/>
        </w:numPr>
        <w:shd w:val="clear" w:color="auto" w:fill="FFFFFF"/>
        <w:spacing w:after="528" w:line="360" w:lineRule="auto"/>
        <w:contextualSpacing/>
        <w:jc w:val="both"/>
        <w:rPr>
          <w:rFonts w:ascii="Open Sans" w:eastAsia="Times New Roman" w:hAnsi="Open Sans" w:cs="Open Sans"/>
          <w:color w:val="132540"/>
          <w:sz w:val="20"/>
          <w:szCs w:val="20"/>
          <w:lang w:eastAsia="de-DE"/>
        </w:rPr>
      </w:pPr>
      <w:r w:rsidRPr="00DC160A">
        <w:rPr>
          <w:rFonts w:ascii="Open Sans" w:eastAsia="Times New Roman" w:hAnsi="Open Sans" w:cs="Open Sans"/>
          <w:color w:val="132540"/>
          <w:sz w:val="20"/>
          <w:szCs w:val="20"/>
          <w:lang w:eastAsia="de-DE"/>
        </w:rPr>
        <w:t>Canvas Custom Audiences</w:t>
      </w:r>
    </w:p>
    <w:p w14:paraId="17BC081D" w14:textId="1258D903" w:rsidR="00DC160A" w:rsidRDefault="00DC160A" w:rsidP="00DC160A">
      <w:pPr>
        <w:numPr>
          <w:ilvl w:val="0"/>
          <w:numId w:val="7"/>
        </w:numPr>
        <w:shd w:val="clear" w:color="auto" w:fill="FFFFFF"/>
        <w:spacing w:after="528" w:line="360" w:lineRule="auto"/>
        <w:contextualSpacing/>
        <w:jc w:val="both"/>
        <w:rPr>
          <w:rFonts w:ascii="Open Sans" w:eastAsia="Times New Roman" w:hAnsi="Open Sans" w:cs="Open Sans"/>
          <w:color w:val="132540"/>
          <w:sz w:val="20"/>
          <w:szCs w:val="20"/>
          <w:lang w:eastAsia="de-DE"/>
        </w:rPr>
      </w:pPr>
      <w:r w:rsidRPr="00DC160A">
        <w:rPr>
          <w:rFonts w:ascii="Open Sans" w:eastAsia="Times New Roman" w:hAnsi="Open Sans" w:cs="Open Sans"/>
          <w:color w:val="132540"/>
          <w:sz w:val="20"/>
          <w:szCs w:val="20"/>
          <w:lang w:eastAsia="de-DE"/>
        </w:rPr>
        <w:t>Custom Audiences auf Basis von Beitragsinteraktionen</w:t>
      </w:r>
    </w:p>
    <w:p w14:paraId="7589F4F8" w14:textId="77777777" w:rsidR="00395F3E" w:rsidRPr="00DC160A" w:rsidRDefault="00395F3E" w:rsidP="00395F3E">
      <w:pPr>
        <w:shd w:val="clear" w:color="auto" w:fill="FFFFFF"/>
        <w:spacing w:after="528" w:line="360" w:lineRule="auto"/>
        <w:ind w:left="720"/>
        <w:contextualSpacing/>
        <w:jc w:val="both"/>
        <w:rPr>
          <w:rFonts w:ascii="Open Sans" w:eastAsia="Times New Roman" w:hAnsi="Open Sans" w:cs="Open Sans"/>
          <w:color w:val="132540"/>
          <w:sz w:val="20"/>
          <w:szCs w:val="20"/>
          <w:lang w:eastAsia="de-DE"/>
        </w:rPr>
      </w:pPr>
    </w:p>
    <w:p w14:paraId="238FFCA1" w14:textId="77777777" w:rsidR="00DC160A" w:rsidRPr="00DC160A" w:rsidRDefault="00DC160A" w:rsidP="00DC160A">
      <w:pPr>
        <w:shd w:val="clear" w:color="auto" w:fill="FFFFFF"/>
        <w:spacing w:after="360" w:line="360" w:lineRule="auto"/>
        <w:jc w:val="both"/>
        <w:rPr>
          <w:rFonts w:ascii="Open Sans" w:eastAsia="Times New Roman" w:hAnsi="Open Sans" w:cs="Open Sans"/>
          <w:color w:val="132540"/>
          <w:sz w:val="20"/>
          <w:szCs w:val="20"/>
          <w:lang w:eastAsia="de-DE"/>
        </w:rPr>
      </w:pPr>
      <w:r w:rsidRPr="00DC160A">
        <w:rPr>
          <w:rFonts w:ascii="Open Sans" w:eastAsia="Times New Roman" w:hAnsi="Open Sans" w:cs="Open Sans"/>
          <w:color w:val="000000"/>
          <w:sz w:val="20"/>
          <w:szCs w:val="20"/>
          <w:lang w:eastAsia="de-DE"/>
        </w:rPr>
        <w:t>Diese Quellen für Lookalike Audiences unterscheiden sich dabei in statische und dynamische Lookalike Audiences. Statische Lookalike Audiences aktualisieren sich nur, wenn Unternehmen auch die statische Ausgangsquelle aktualisieren. Dynamische Lookalike Audiences aktualisieren sich automatisch alle drei bis sieben Tage.</w:t>
      </w:r>
      <w:r w:rsidRPr="00DC160A">
        <w:rPr>
          <w:rFonts w:ascii="Open Sans" w:eastAsia="Times New Roman" w:hAnsi="Open Sans" w:cs="Open Sans"/>
          <w:color w:val="132540"/>
          <w:sz w:val="20"/>
          <w:szCs w:val="20"/>
          <w:lang w:eastAsia="de-DE"/>
        </w:rPr>
        <w:t xml:space="preserve"> </w:t>
      </w:r>
    </w:p>
    <w:p w14:paraId="65DB79E3" w14:textId="77777777" w:rsidR="00DC160A" w:rsidRPr="00DC160A" w:rsidRDefault="00DC160A" w:rsidP="00DC160A">
      <w:pPr>
        <w:shd w:val="clear" w:color="auto" w:fill="FFFFFF"/>
        <w:spacing w:before="100" w:beforeAutospacing="1" w:after="360" w:afterAutospacing="1" w:line="360" w:lineRule="auto"/>
        <w:jc w:val="both"/>
        <w:rPr>
          <w:rFonts w:ascii="Open Sans" w:eastAsia="Times New Roman" w:hAnsi="Open Sans" w:cs="Open Sans"/>
          <w:b/>
          <w:bCs/>
          <w:color w:val="132540"/>
          <w:sz w:val="20"/>
          <w:szCs w:val="20"/>
          <w:lang w:eastAsia="de-DE"/>
        </w:rPr>
      </w:pPr>
      <w:r w:rsidRPr="00DC160A">
        <w:rPr>
          <w:rFonts w:ascii="Open Sans" w:eastAsia="Times New Roman" w:hAnsi="Open Sans" w:cs="Open Sans"/>
          <w:b/>
          <w:bCs/>
          <w:color w:val="132540"/>
          <w:sz w:val="20"/>
          <w:szCs w:val="20"/>
          <w:lang w:eastAsia="de-DE"/>
        </w:rPr>
        <w:lastRenderedPageBreak/>
        <w:t>STATISCHE LOOKALIKE AUDIENCES</w:t>
      </w:r>
    </w:p>
    <w:p w14:paraId="2FDFEBA8" w14:textId="77777777" w:rsidR="00DC160A" w:rsidRPr="00DC160A" w:rsidRDefault="00DC160A" w:rsidP="00DC160A">
      <w:pPr>
        <w:shd w:val="clear" w:color="auto" w:fill="FFFFFF"/>
        <w:spacing w:before="100" w:beforeAutospacing="1" w:after="360" w:afterAutospacing="1" w:line="360" w:lineRule="auto"/>
        <w:jc w:val="both"/>
        <w:rPr>
          <w:rFonts w:ascii="Open Sans" w:eastAsia="Times New Roman" w:hAnsi="Open Sans" w:cs="Open Sans"/>
          <w:color w:val="132540"/>
          <w:sz w:val="20"/>
          <w:szCs w:val="20"/>
          <w:lang w:eastAsia="de-DE"/>
        </w:rPr>
      </w:pPr>
      <w:r w:rsidRPr="00DC160A">
        <w:rPr>
          <w:rFonts w:ascii="Open Sans" w:eastAsia="Times New Roman" w:hAnsi="Open Sans" w:cs="Open Sans"/>
          <w:color w:val="132540"/>
          <w:sz w:val="20"/>
          <w:szCs w:val="20"/>
          <w:lang w:eastAsia="de-DE"/>
        </w:rPr>
        <w:t xml:space="preserve">Alle Lookalike Audiences, welche auf Basis einer statischen Source Audience erstellt werden, sind gleichbleibend und aktualisieren sich nicht automatisch. Statische Source Audiences sind dabei alle Zielgruppen beziehungsweise Custom Audiences, welche auf Kundendaten wie zum Beispiel E-Mail-Adresslisten basieren. Wenn Unternehmen beispielsweise eine Lookalike Audience auf Basis einer Custom Audience erstellen, aktualisiert diese sich erst dann, </w:t>
      </w:r>
      <w:proofErr w:type="gramStart"/>
      <w:r w:rsidRPr="00DC160A">
        <w:rPr>
          <w:rFonts w:ascii="Open Sans" w:eastAsia="Times New Roman" w:hAnsi="Open Sans" w:cs="Open Sans"/>
          <w:color w:val="132540"/>
          <w:sz w:val="20"/>
          <w:szCs w:val="20"/>
          <w:lang w:eastAsia="de-DE"/>
        </w:rPr>
        <w:t>wenn</w:t>
      </w:r>
      <w:proofErr w:type="gramEnd"/>
      <w:r w:rsidRPr="00DC160A">
        <w:rPr>
          <w:rFonts w:ascii="Open Sans" w:eastAsia="Times New Roman" w:hAnsi="Open Sans" w:cs="Open Sans"/>
          <w:color w:val="132540"/>
          <w:sz w:val="20"/>
          <w:szCs w:val="20"/>
          <w:lang w:eastAsia="de-DE"/>
        </w:rPr>
        <w:t xml:space="preserve"> die Source Audience aktualisierst wird.</w:t>
      </w:r>
    </w:p>
    <w:p w14:paraId="3C605EFA" w14:textId="77777777" w:rsidR="00DC160A" w:rsidRPr="00DC160A" w:rsidRDefault="00DC160A" w:rsidP="00DC160A">
      <w:pPr>
        <w:shd w:val="clear" w:color="auto" w:fill="FFFFFF"/>
        <w:spacing w:before="100" w:beforeAutospacing="1" w:after="360" w:afterAutospacing="1" w:line="360" w:lineRule="auto"/>
        <w:jc w:val="both"/>
        <w:rPr>
          <w:rFonts w:ascii="Open Sans" w:eastAsia="Times New Roman" w:hAnsi="Open Sans" w:cs="Open Sans"/>
          <w:b/>
          <w:bCs/>
          <w:color w:val="132540"/>
          <w:sz w:val="20"/>
          <w:szCs w:val="20"/>
          <w:lang w:eastAsia="de-DE"/>
        </w:rPr>
      </w:pPr>
      <w:r w:rsidRPr="00DC160A">
        <w:rPr>
          <w:rFonts w:ascii="Open Sans" w:eastAsia="Times New Roman" w:hAnsi="Open Sans" w:cs="Open Sans"/>
          <w:b/>
          <w:bCs/>
          <w:color w:val="132540"/>
          <w:sz w:val="20"/>
          <w:szCs w:val="20"/>
          <w:lang w:eastAsia="de-DE"/>
        </w:rPr>
        <w:t>DYNAMISCHE LOOKALIKE AUDIENCES</w:t>
      </w:r>
    </w:p>
    <w:p w14:paraId="58287995" w14:textId="77777777" w:rsidR="00DC160A" w:rsidRPr="00DC160A" w:rsidRDefault="00DC160A" w:rsidP="00DC160A">
      <w:pPr>
        <w:shd w:val="clear" w:color="auto" w:fill="FFFFFF"/>
        <w:spacing w:before="100" w:beforeAutospacing="1" w:after="360" w:afterAutospacing="1" w:line="360" w:lineRule="auto"/>
        <w:jc w:val="both"/>
        <w:rPr>
          <w:rFonts w:ascii="Open Sans" w:eastAsia="Times New Roman" w:hAnsi="Open Sans" w:cs="Open Sans"/>
          <w:color w:val="132540"/>
          <w:sz w:val="20"/>
          <w:szCs w:val="20"/>
          <w:lang w:eastAsia="de-DE"/>
        </w:rPr>
      </w:pPr>
      <w:r w:rsidRPr="00DC160A">
        <w:rPr>
          <w:rFonts w:ascii="Open Sans" w:eastAsia="Times New Roman" w:hAnsi="Open Sans" w:cs="Open Sans"/>
          <w:color w:val="132540"/>
          <w:sz w:val="20"/>
          <w:szCs w:val="20"/>
          <w:lang w:eastAsia="de-DE"/>
        </w:rPr>
        <w:t>Nutzt ein Unternehmen hingegen eine dynamische Custom Audience, die beispielsweise auf einer Website oder App basiert, aktualisiert sich diese Zielgruppe in regelmäßigen Abständen automatisch, und zwar im Abstand von drei bis maximal sieben Tagen, je nachdem wie oft sich die Custom Audience ändert. Dynamische Lookalike Audiences werden daher in regelmäßigen Abständen mit neuen Usern versehen, nutzen sich als Zielgruppe weniger schnell ab und gelten daher als langlebiger als statische Lookalike Audiences.</w:t>
      </w:r>
    </w:p>
    <w:p w14:paraId="23CD1E06" w14:textId="77777777" w:rsidR="00DC160A" w:rsidRPr="00DC160A" w:rsidRDefault="00DC160A" w:rsidP="00DC160A">
      <w:pPr>
        <w:keepNext/>
        <w:keepLines/>
        <w:spacing w:before="240" w:after="120" w:line="360" w:lineRule="auto"/>
        <w:jc w:val="both"/>
        <w:outlineLvl w:val="0"/>
        <w:rPr>
          <w:rFonts w:ascii="Open Sans" w:eastAsiaTheme="majorEastAsia" w:hAnsi="Open Sans" w:cs="Open Sans"/>
          <w:color w:val="2F5496" w:themeColor="accent1" w:themeShade="BF"/>
          <w:sz w:val="28"/>
          <w:szCs w:val="28"/>
        </w:rPr>
      </w:pPr>
      <w:bookmarkStart w:id="9" w:name="_Toc75256935"/>
      <w:bookmarkStart w:id="10" w:name="_Hlk66961274"/>
      <w:r w:rsidRPr="00DC160A">
        <w:rPr>
          <w:rFonts w:ascii="Open Sans" w:eastAsiaTheme="majorEastAsia" w:hAnsi="Open Sans" w:cs="Open Sans"/>
          <w:color w:val="2F5496" w:themeColor="accent1" w:themeShade="BF"/>
          <w:sz w:val="28"/>
          <w:szCs w:val="28"/>
        </w:rPr>
        <w:t>Wofür braucht man Lookalike?</w:t>
      </w:r>
      <w:bookmarkEnd w:id="9"/>
    </w:p>
    <w:bookmarkEnd w:id="10"/>
    <w:p w14:paraId="0F059E4E" w14:textId="3AB780AF" w:rsidR="00DC160A" w:rsidRPr="00DC160A" w:rsidRDefault="00DC160A" w:rsidP="00DC160A">
      <w:pPr>
        <w:shd w:val="clear" w:color="auto" w:fill="FFFFFF"/>
        <w:spacing w:after="528" w:line="360" w:lineRule="auto"/>
        <w:jc w:val="both"/>
        <w:rPr>
          <w:rFonts w:ascii="Open Sans" w:eastAsia="Times New Roman" w:hAnsi="Open Sans" w:cs="Open Sans"/>
          <w:color w:val="000000" w:themeColor="text1"/>
          <w:sz w:val="20"/>
          <w:szCs w:val="20"/>
          <w:lang w:eastAsia="de-DE"/>
        </w:rPr>
      </w:pPr>
      <w:r w:rsidRPr="00DC160A">
        <w:rPr>
          <w:rFonts w:ascii="Open Sans" w:eastAsia="Times New Roman" w:hAnsi="Open Sans" w:cs="Open Sans"/>
          <w:color w:val="000000" w:themeColor="text1"/>
          <w:sz w:val="20"/>
          <w:szCs w:val="20"/>
          <w:lang w:eastAsia="de-DE"/>
        </w:rPr>
        <w:t>Wenn Unternehmen wachsen, kann es immer schwieriger werden,</w:t>
      </w:r>
      <w:r w:rsidR="00395F3E">
        <w:rPr>
          <w:rFonts w:ascii="Open Sans" w:eastAsia="Times New Roman" w:hAnsi="Open Sans" w:cs="Open Sans"/>
          <w:color w:val="000000" w:themeColor="text1"/>
          <w:sz w:val="20"/>
          <w:szCs w:val="20"/>
          <w:lang w:eastAsia="de-DE"/>
        </w:rPr>
        <w:t xml:space="preserve"> Interessenten zu finden, </w:t>
      </w:r>
      <w:r w:rsidRPr="00DC160A">
        <w:rPr>
          <w:rFonts w:ascii="Open Sans" w:eastAsia="Times New Roman" w:hAnsi="Open Sans" w:cs="Open Sans"/>
          <w:color w:val="000000" w:themeColor="text1"/>
          <w:sz w:val="20"/>
          <w:szCs w:val="20"/>
          <w:lang w:eastAsia="de-DE"/>
        </w:rPr>
        <w:t>die angesprochen werden sollen. Mit Lookalike können effektiv neue und einzigartige Interessenten angesprochen werden, die sich wie die "besten Kunden" verhalten und kaufen. Lookalike wird hauptsächlich für das Prospecting verwendet, bei dem es darum geht, neue potenzielle Kunden oder Besucher zu finden. Es kann aber auch verwendet werden, um die Reichweite von Online-Werbekampagnen zu erhöhen.</w:t>
      </w:r>
    </w:p>
    <w:p w14:paraId="6596CCCF" w14:textId="77777777" w:rsidR="00DC160A" w:rsidRPr="00DC160A" w:rsidRDefault="00DC160A" w:rsidP="00DC160A">
      <w:pPr>
        <w:keepNext/>
        <w:keepLines/>
        <w:spacing w:before="240" w:after="120" w:line="360" w:lineRule="auto"/>
        <w:jc w:val="both"/>
        <w:outlineLvl w:val="0"/>
        <w:rPr>
          <w:rFonts w:ascii="Open Sans" w:eastAsiaTheme="majorEastAsia" w:hAnsi="Open Sans" w:cs="Open Sans"/>
          <w:color w:val="2F5496" w:themeColor="accent1" w:themeShade="BF"/>
          <w:sz w:val="28"/>
          <w:szCs w:val="28"/>
        </w:rPr>
      </w:pPr>
      <w:bookmarkStart w:id="11" w:name="_Toc75256936"/>
      <w:r w:rsidRPr="00DC160A">
        <w:rPr>
          <w:rFonts w:ascii="Open Sans" w:eastAsiaTheme="majorEastAsia" w:hAnsi="Open Sans" w:cs="Open Sans"/>
          <w:color w:val="2F5496" w:themeColor="accent1" w:themeShade="BF"/>
          <w:sz w:val="28"/>
          <w:szCs w:val="28"/>
        </w:rPr>
        <w:t>Fazit</w:t>
      </w:r>
      <w:bookmarkEnd w:id="11"/>
      <w:r w:rsidRPr="00DC160A">
        <w:rPr>
          <w:rFonts w:ascii="Open Sans" w:eastAsiaTheme="majorEastAsia" w:hAnsi="Open Sans" w:cs="Open Sans"/>
          <w:color w:val="2F5496" w:themeColor="accent1" w:themeShade="BF"/>
          <w:sz w:val="28"/>
          <w:szCs w:val="28"/>
        </w:rPr>
        <w:t xml:space="preserve"> </w:t>
      </w:r>
    </w:p>
    <w:p w14:paraId="653BFD0F" w14:textId="77777777" w:rsidR="00DC160A" w:rsidRPr="00DC160A" w:rsidRDefault="00DC160A" w:rsidP="00DC160A">
      <w:pPr>
        <w:spacing w:line="360" w:lineRule="auto"/>
        <w:jc w:val="both"/>
        <w:rPr>
          <w:rFonts w:ascii="Open Sans" w:hAnsi="Open Sans" w:cs="Open Sans"/>
          <w:color w:val="000000" w:themeColor="text1"/>
          <w:sz w:val="20"/>
          <w:szCs w:val="20"/>
        </w:rPr>
      </w:pPr>
      <w:r w:rsidRPr="00DC160A">
        <w:rPr>
          <w:rFonts w:ascii="Open Sans" w:hAnsi="Open Sans" w:cs="Open Sans"/>
          <w:color w:val="000000" w:themeColor="text1"/>
          <w:sz w:val="20"/>
          <w:szCs w:val="20"/>
        </w:rPr>
        <w:t xml:space="preserve">Lookalike Audiences zählen zu den einzigartigsten und überzeugendsten Möglichkeiten, den Kundenstamm zu erweitern. Vor allem müssen sich Unternehmen ständig bemühen, potenzielle Kunden an jedem Touchpoint anzusprechen und dadurch für ihr Unternehmen zu gewinnen. Genau hierbei greift die Lookalike Audience Modellierung. Dabei wird mehr Sichtbarkeit erzielt und der ROI (Return on Investment) wird durch einen vollständig automatisierten Prozess verbessert. </w:t>
      </w:r>
      <w:r w:rsidRPr="00DC160A">
        <w:rPr>
          <w:rFonts w:ascii="Open Sans" w:hAnsi="Open Sans" w:cs="Open Sans"/>
          <w:color w:val="000000" w:themeColor="text1"/>
          <w:sz w:val="20"/>
          <w:szCs w:val="20"/>
        </w:rPr>
        <w:lastRenderedPageBreak/>
        <w:t xml:space="preserve">Daher gilt dieses Instrument heute als eine der gefragtesten Ad-Tech-Funktionen für Unternehmen. </w:t>
      </w:r>
    </w:p>
    <w:p w14:paraId="7FD0717E" w14:textId="6CFB5EAB" w:rsidR="00DC160A" w:rsidRPr="00DC160A" w:rsidRDefault="00DC160A" w:rsidP="00DC160A">
      <w:pPr>
        <w:spacing w:line="360" w:lineRule="auto"/>
        <w:jc w:val="both"/>
        <w:rPr>
          <w:rFonts w:ascii="Open Sans" w:eastAsia="Times New Roman" w:hAnsi="Open Sans" w:cs="Open Sans"/>
          <w:color w:val="000000" w:themeColor="text1"/>
          <w:sz w:val="20"/>
          <w:szCs w:val="20"/>
          <w:lang w:eastAsia="de-DE"/>
        </w:rPr>
      </w:pPr>
      <w:r w:rsidRPr="00DC160A">
        <w:rPr>
          <w:rFonts w:ascii="Open Sans" w:hAnsi="Open Sans" w:cs="Open Sans"/>
          <w:color w:val="000000" w:themeColor="text1"/>
          <w:sz w:val="20"/>
          <w:szCs w:val="20"/>
        </w:rPr>
        <w:br w:type="page"/>
      </w:r>
    </w:p>
    <w:p w14:paraId="4BCE7ED8" w14:textId="076D1BCE" w:rsidR="006E7719" w:rsidRPr="003073B2" w:rsidRDefault="006E7719" w:rsidP="0047794A">
      <w:pPr>
        <w:pStyle w:val="berschrift1"/>
        <w:spacing w:line="360" w:lineRule="auto"/>
        <w:jc w:val="both"/>
        <w:rPr>
          <w:rFonts w:ascii="Open Sans" w:hAnsi="Open Sans" w:cs="Open Sans"/>
          <w:sz w:val="28"/>
          <w:szCs w:val="28"/>
        </w:rPr>
      </w:pPr>
      <w:bookmarkStart w:id="12" w:name="_Toc75256937"/>
      <w:r w:rsidRPr="003073B2">
        <w:rPr>
          <w:rFonts w:ascii="Open Sans" w:hAnsi="Open Sans" w:cs="Open Sans"/>
          <w:sz w:val="28"/>
          <w:szCs w:val="28"/>
        </w:rPr>
        <w:lastRenderedPageBreak/>
        <w:t>Kontakt</w:t>
      </w:r>
      <w:bookmarkEnd w:id="0"/>
      <w:bookmarkEnd w:id="1"/>
      <w:bookmarkEnd w:id="2"/>
      <w:bookmarkEnd w:id="12"/>
    </w:p>
    <w:p w14:paraId="7D8C3516" w14:textId="77777777" w:rsidR="006E7719" w:rsidRPr="003073B2" w:rsidRDefault="006E7719" w:rsidP="0047794A">
      <w:pPr>
        <w:spacing w:line="360" w:lineRule="auto"/>
        <w:jc w:val="both"/>
        <w:rPr>
          <w:rFonts w:ascii="Open Sans" w:hAnsi="Open Sans" w:cs="Open Sans"/>
          <w:sz w:val="20"/>
          <w:szCs w:val="20"/>
        </w:rPr>
      </w:pPr>
    </w:p>
    <w:p w14:paraId="4BE50666" w14:textId="39FEC304" w:rsidR="006E7719" w:rsidRPr="003073B2" w:rsidRDefault="006E7719" w:rsidP="0047794A">
      <w:pPr>
        <w:spacing w:line="360" w:lineRule="auto"/>
        <w:jc w:val="both"/>
        <w:rPr>
          <w:rFonts w:ascii="Open Sans" w:hAnsi="Open Sans" w:cs="Open Sans"/>
          <w:b/>
          <w:bCs/>
          <w:sz w:val="20"/>
          <w:szCs w:val="20"/>
        </w:rPr>
      </w:pPr>
      <w:r w:rsidRPr="003073B2">
        <w:rPr>
          <w:rFonts w:ascii="Open Sans" w:hAnsi="Open Sans" w:cs="Open Sans"/>
          <w:b/>
          <w:bCs/>
          <w:sz w:val="20"/>
          <w:szCs w:val="20"/>
        </w:rPr>
        <w:t>Haben wir Ihr Interesse geweckt?</w:t>
      </w:r>
    </w:p>
    <w:p w14:paraId="2C336068" w14:textId="77777777" w:rsidR="006E7719" w:rsidRPr="003073B2" w:rsidRDefault="006E7719" w:rsidP="0047794A">
      <w:pPr>
        <w:spacing w:line="360" w:lineRule="auto"/>
        <w:jc w:val="both"/>
        <w:rPr>
          <w:rFonts w:ascii="Open Sans" w:hAnsi="Open Sans" w:cs="Open Sans"/>
          <w:sz w:val="20"/>
          <w:szCs w:val="20"/>
        </w:rPr>
      </w:pPr>
      <w:r w:rsidRPr="003073B2">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14:paraId="4A063818" w14:textId="77777777" w:rsidR="006E7719" w:rsidRPr="003073B2" w:rsidRDefault="006E7719" w:rsidP="0047794A">
      <w:pPr>
        <w:spacing w:line="360" w:lineRule="auto"/>
        <w:jc w:val="both"/>
        <w:rPr>
          <w:rFonts w:ascii="Open Sans" w:hAnsi="Open Sans" w:cs="Open Sans"/>
          <w:sz w:val="20"/>
          <w:szCs w:val="20"/>
        </w:rPr>
      </w:pPr>
    </w:p>
    <w:p w14:paraId="6BA2C10A" w14:textId="77777777" w:rsidR="006E7719" w:rsidRPr="003073B2" w:rsidRDefault="006E7719" w:rsidP="0047794A">
      <w:pPr>
        <w:spacing w:line="360" w:lineRule="auto"/>
        <w:jc w:val="both"/>
        <w:rPr>
          <w:rFonts w:ascii="Open Sans" w:hAnsi="Open Sans" w:cs="Open Sans"/>
          <w:sz w:val="20"/>
          <w:szCs w:val="20"/>
        </w:rPr>
      </w:pPr>
      <w:r w:rsidRPr="003073B2">
        <w:rPr>
          <w:rFonts w:ascii="Open Sans" w:hAnsi="Open Sans" w:cs="Open Sans"/>
          <w:sz w:val="20"/>
          <w:szCs w:val="20"/>
        </w:rPr>
        <w:t>Nehmen Sie mit uns Kontakt auf:</w:t>
      </w:r>
    </w:p>
    <w:p w14:paraId="08CDEB54" w14:textId="4A26404C" w:rsidR="006E7719" w:rsidRPr="003073B2" w:rsidRDefault="006E7719" w:rsidP="0047794A">
      <w:pPr>
        <w:spacing w:line="360" w:lineRule="auto"/>
        <w:ind w:left="708"/>
        <w:jc w:val="both"/>
        <w:rPr>
          <w:rFonts w:ascii="Open Sans" w:hAnsi="Open Sans" w:cs="Open Sans"/>
          <w:sz w:val="20"/>
          <w:szCs w:val="20"/>
        </w:rPr>
      </w:pPr>
      <w:r w:rsidRPr="003073B2">
        <w:rPr>
          <w:rFonts w:ascii="Open Sans" w:hAnsi="Open Sans" w:cs="Open Sans"/>
          <w:sz w:val="20"/>
          <w:szCs w:val="20"/>
        </w:rPr>
        <w:t>Comselect Gesellschaft für Relationship Management mbH</w:t>
      </w:r>
    </w:p>
    <w:p w14:paraId="7CA3F048" w14:textId="48EEB621" w:rsidR="006E7719" w:rsidRPr="008B28B1" w:rsidRDefault="006E7719" w:rsidP="0047794A">
      <w:pPr>
        <w:spacing w:line="360" w:lineRule="auto"/>
        <w:ind w:left="708"/>
        <w:jc w:val="both"/>
        <w:rPr>
          <w:rFonts w:ascii="Open Sans" w:hAnsi="Open Sans" w:cs="Open Sans"/>
          <w:sz w:val="20"/>
          <w:szCs w:val="20"/>
          <w:lang w:val="en-US"/>
        </w:rPr>
      </w:pPr>
      <w:r w:rsidRPr="008B28B1">
        <w:rPr>
          <w:rFonts w:ascii="Open Sans" w:hAnsi="Open Sans" w:cs="Open Sans"/>
          <w:sz w:val="20"/>
          <w:szCs w:val="20"/>
          <w:lang w:val="en-US"/>
        </w:rPr>
        <w:t>Bernd Bittner, Sales Director CRM Services</w:t>
      </w:r>
    </w:p>
    <w:p w14:paraId="384604A0" w14:textId="77777777" w:rsidR="006E7719" w:rsidRPr="003073B2" w:rsidRDefault="006E7719" w:rsidP="0047794A">
      <w:pPr>
        <w:spacing w:line="360" w:lineRule="auto"/>
        <w:ind w:left="708"/>
        <w:jc w:val="both"/>
        <w:rPr>
          <w:rFonts w:ascii="Open Sans" w:hAnsi="Open Sans" w:cs="Open Sans"/>
          <w:sz w:val="20"/>
          <w:szCs w:val="20"/>
        </w:rPr>
      </w:pPr>
      <w:r w:rsidRPr="003073B2">
        <w:rPr>
          <w:rFonts w:ascii="Open Sans" w:hAnsi="Open Sans" w:cs="Open Sans"/>
          <w:sz w:val="20"/>
          <w:szCs w:val="20"/>
        </w:rPr>
        <w:t>Telefon: 0621 / 76133 500</w:t>
      </w:r>
    </w:p>
    <w:p w14:paraId="712C3B60" w14:textId="0DD4740F" w:rsidR="006E7719" w:rsidRPr="003073B2" w:rsidRDefault="006E7719" w:rsidP="0047794A">
      <w:pPr>
        <w:spacing w:line="360" w:lineRule="auto"/>
        <w:ind w:left="708"/>
        <w:jc w:val="both"/>
        <w:rPr>
          <w:rFonts w:ascii="Open Sans" w:hAnsi="Open Sans" w:cs="Open Sans"/>
          <w:sz w:val="20"/>
          <w:szCs w:val="20"/>
        </w:rPr>
      </w:pPr>
      <w:proofErr w:type="gramStart"/>
      <w:r w:rsidRPr="003073B2">
        <w:rPr>
          <w:rFonts w:ascii="Open Sans" w:hAnsi="Open Sans" w:cs="Open Sans"/>
          <w:sz w:val="20"/>
          <w:szCs w:val="20"/>
        </w:rPr>
        <w:t>Email</w:t>
      </w:r>
      <w:proofErr w:type="gramEnd"/>
      <w:r w:rsidRPr="003073B2">
        <w:rPr>
          <w:rFonts w:ascii="Open Sans" w:hAnsi="Open Sans" w:cs="Open Sans"/>
          <w:sz w:val="20"/>
          <w:szCs w:val="20"/>
        </w:rPr>
        <w:t xml:space="preserve">: </w:t>
      </w:r>
      <w:hyperlink r:id="rId10" w:history="1">
        <w:r w:rsidR="00533695" w:rsidRPr="003073B2">
          <w:rPr>
            <w:rStyle w:val="Hyperlink"/>
            <w:rFonts w:ascii="Open Sans" w:hAnsi="Open Sans" w:cs="Open Sans"/>
            <w:sz w:val="20"/>
            <w:szCs w:val="20"/>
          </w:rPr>
          <w:t>info@comselect.de</w:t>
        </w:r>
      </w:hyperlink>
    </w:p>
    <w:p w14:paraId="3942E0DB" w14:textId="7761EB2A" w:rsidR="00533695" w:rsidRPr="003073B2" w:rsidRDefault="00533695" w:rsidP="0047794A">
      <w:pPr>
        <w:spacing w:line="360" w:lineRule="auto"/>
        <w:ind w:left="708"/>
        <w:jc w:val="both"/>
        <w:rPr>
          <w:rFonts w:ascii="Open Sans" w:hAnsi="Open Sans" w:cs="Open Sans"/>
          <w:sz w:val="20"/>
          <w:szCs w:val="20"/>
        </w:rPr>
      </w:pPr>
      <w:r w:rsidRPr="003073B2">
        <w:rPr>
          <w:rFonts w:ascii="Open Sans" w:hAnsi="Open Sans" w:cs="Open Sans"/>
          <w:sz w:val="20"/>
          <w:szCs w:val="20"/>
        </w:rPr>
        <w:t xml:space="preserve">Web: </w:t>
      </w:r>
      <w:hyperlink r:id="rId11" w:history="1">
        <w:r w:rsidRPr="003073B2">
          <w:rPr>
            <w:rStyle w:val="Hyperlink"/>
            <w:rFonts w:ascii="Open Sans" w:hAnsi="Open Sans" w:cs="Open Sans"/>
            <w:sz w:val="20"/>
            <w:szCs w:val="20"/>
          </w:rPr>
          <w:t>https://comselect.de</w:t>
        </w:r>
      </w:hyperlink>
      <w:r w:rsidRPr="003073B2">
        <w:rPr>
          <w:rFonts w:ascii="Open Sans" w:hAnsi="Open Sans" w:cs="Open Sans"/>
          <w:sz w:val="20"/>
          <w:szCs w:val="20"/>
        </w:rPr>
        <w:t xml:space="preserve"> </w:t>
      </w:r>
    </w:p>
    <w:p w14:paraId="5DD4920B" w14:textId="77777777" w:rsidR="006E7719" w:rsidRPr="003073B2" w:rsidRDefault="006E7719" w:rsidP="0047794A">
      <w:pPr>
        <w:spacing w:line="360" w:lineRule="auto"/>
        <w:jc w:val="both"/>
        <w:rPr>
          <w:rFonts w:ascii="Open Sans" w:hAnsi="Open Sans" w:cs="Open Sans"/>
          <w:sz w:val="20"/>
          <w:szCs w:val="20"/>
        </w:rPr>
      </w:pPr>
    </w:p>
    <w:p w14:paraId="25705342" w14:textId="77777777" w:rsidR="006E7719" w:rsidRPr="003073B2" w:rsidRDefault="006E7719" w:rsidP="0047794A">
      <w:pPr>
        <w:spacing w:line="360" w:lineRule="auto"/>
        <w:jc w:val="both"/>
        <w:rPr>
          <w:rFonts w:ascii="Open Sans" w:hAnsi="Open Sans" w:cs="Open Sans"/>
          <w:b/>
          <w:bCs/>
          <w:sz w:val="20"/>
          <w:szCs w:val="20"/>
        </w:rPr>
      </w:pPr>
      <w:r w:rsidRPr="003073B2">
        <w:rPr>
          <w:rFonts w:ascii="Open Sans" w:hAnsi="Open Sans" w:cs="Open Sans"/>
          <w:b/>
          <w:bCs/>
          <w:sz w:val="20"/>
          <w:szCs w:val="20"/>
        </w:rPr>
        <w:t>Wir über uns.</w:t>
      </w:r>
    </w:p>
    <w:p w14:paraId="6136CCC3" w14:textId="77777777" w:rsidR="006E7719" w:rsidRPr="003073B2" w:rsidRDefault="006E7719" w:rsidP="0047794A">
      <w:pPr>
        <w:spacing w:line="360" w:lineRule="auto"/>
        <w:jc w:val="both"/>
        <w:rPr>
          <w:rFonts w:ascii="Open Sans" w:hAnsi="Open Sans" w:cs="Open Sans"/>
          <w:sz w:val="20"/>
          <w:szCs w:val="20"/>
        </w:rPr>
      </w:pPr>
      <w:r w:rsidRPr="003073B2">
        <w:rPr>
          <w:rFonts w:ascii="Open Sans" w:hAnsi="Open Sans" w:cs="Open Sans"/>
          <w:sz w:val="20"/>
          <w:szCs w:val="20"/>
        </w:rPr>
        <w:t xml:space="preserve">comselect ist ein inhabergeführtes Unternehmen mit Hauptsitz in Mannheim und Niederlassung in Augsburg. Unsere Experten aus den Bereichen CRM Consulting, künstliche Intelligenz, digitales Marketing und Prozesse haben sich auf die Umsetzung komplexer Projekte, von der strategischen </w:t>
      </w:r>
      <w:proofErr w:type="gramStart"/>
      <w:r w:rsidRPr="003073B2">
        <w:rPr>
          <w:rFonts w:ascii="Open Sans" w:hAnsi="Open Sans" w:cs="Open Sans"/>
          <w:sz w:val="20"/>
          <w:szCs w:val="20"/>
        </w:rPr>
        <w:t>CRM Beratung</w:t>
      </w:r>
      <w:proofErr w:type="gramEnd"/>
      <w:r w:rsidRPr="003073B2">
        <w:rPr>
          <w:rFonts w:ascii="Open Sans" w:hAnsi="Open Sans" w:cs="Open Sans"/>
          <w:sz w:val="20"/>
          <w:szCs w:val="20"/>
        </w:rPr>
        <w:t>,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14:paraId="3780BB12" w14:textId="77777777" w:rsidR="006E7719" w:rsidRPr="003073B2" w:rsidRDefault="006E7719" w:rsidP="0047794A">
      <w:pPr>
        <w:spacing w:line="360" w:lineRule="auto"/>
        <w:jc w:val="both"/>
        <w:rPr>
          <w:rFonts w:ascii="Open Sans" w:hAnsi="Open Sans" w:cs="Open Sans"/>
          <w:sz w:val="20"/>
          <w:szCs w:val="20"/>
        </w:rPr>
      </w:pPr>
    </w:p>
    <w:p w14:paraId="23C54CC5" w14:textId="54BE7934" w:rsidR="006E7719" w:rsidRPr="003073B2" w:rsidRDefault="006E7719" w:rsidP="0047794A">
      <w:pPr>
        <w:spacing w:line="360" w:lineRule="auto"/>
        <w:jc w:val="both"/>
        <w:rPr>
          <w:rFonts w:ascii="Open Sans" w:hAnsi="Open Sans" w:cs="Open Sans"/>
          <w:sz w:val="20"/>
          <w:szCs w:val="20"/>
        </w:rPr>
      </w:pPr>
      <w:r w:rsidRPr="003073B2">
        <w:rPr>
          <w:rFonts w:ascii="Open Sans" w:hAnsi="Open Sans" w:cs="Open Sans"/>
          <w:sz w:val="20"/>
          <w:szCs w:val="20"/>
        </w:rPr>
        <w:t>©2002-202</w:t>
      </w:r>
      <w:r w:rsidR="00C37CFA" w:rsidRPr="003073B2">
        <w:rPr>
          <w:rFonts w:ascii="Open Sans" w:hAnsi="Open Sans" w:cs="Open Sans"/>
          <w:sz w:val="20"/>
          <w:szCs w:val="20"/>
        </w:rPr>
        <w:t>1</w:t>
      </w:r>
      <w:r w:rsidRPr="003073B2">
        <w:rPr>
          <w:rFonts w:ascii="Open Sans" w:hAnsi="Open Sans" w:cs="Open Sans"/>
          <w:sz w:val="20"/>
          <w:szCs w:val="20"/>
        </w:rPr>
        <w:t xml:space="preserve"> comselect GmbH | Alle Rechte vorbehalten</w:t>
      </w:r>
    </w:p>
    <w:sectPr w:rsidR="006E7719" w:rsidRPr="003073B2" w:rsidSect="00533695">
      <w:headerReference w:type="default" r:id="rId12"/>
      <w:footerReference w:type="default" r:id="rId13"/>
      <w:pgSz w:w="11906" w:h="16838"/>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8DFB4" w14:textId="77777777" w:rsidR="00044D28" w:rsidRDefault="00044D28" w:rsidP="006E7719">
      <w:pPr>
        <w:spacing w:after="0" w:line="240" w:lineRule="auto"/>
      </w:pPr>
      <w:r>
        <w:separator/>
      </w:r>
    </w:p>
  </w:endnote>
  <w:endnote w:type="continuationSeparator" w:id="0">
    <w:p w14:paraId="0993F229" w14:textId="77777777" w:rsidR="00044D28" w:rsidRDefault="00044D28" w:rsidP="006E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1939" w14:textId="4DBA0BE1" w:rsidR="00B935AA" w:rsidRDefault="00B935AA" w:rsidP="00B935AA">
    <w:pPr>
      <w:pStyle w:val="Fuzeile"/>
      <w:jc w:val="right"/>
    </w:pPr>
    <w:r>
      <w:rPr>
        <w:noProof/>
      </w:rPr>
      <w:drawing>
        <wp:inline distT="0" distB="0" distL="0" distR="0" wp14:anchorId="756683B0" wp14:editId="24DD8B6F">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16D0B" w14:textId="77777777" w:rsidR="00044D28" w:rsidRDefault="00044D28" w:rsidP="006E7719">
      <w:pPr>
        <w:spacing w:after="0" w:line="240" w:lineRule="auto"/>
      </w:pPr>
      <w:r>
        <w:separator/>
      </w:r>
    </w:p>
  </w:footnote>
  <w:footnote w:type="continuationSeparator" w:id="0">
    <w:p w14:paraId="1ED5CC28" w14:textId="77777777" w:rsidR="00044D28" w:rsidRDefault="00044D28" w:rsidP="006E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54CD" w14:textId="03B88B09" w:rsidR="00533695" w:rsidRPr="006C59AF" w:rsidRDefault="00533695" w:rsidP="00533695">
    <w:pPr>
      <w:spacing w:after="0" w:line="240" w:lineRule="auto"/>
      <w:jc w:val="right"/>
      <w:rPr>
        <w:rFonts w:ascii="Open Sans" w:hAnsi="Open Sans" w:cs="Open Sans"/>
        <w:sz w:val="20"/>
        <w:szCs w:val="20"/>
        <w:lang w:val="en-US"/>
      </w:rPr>
    </w:pPr>
    <w:r w:rsidRPr="006C59AF">
      <w:rPr>
        <w:rFonts w:ascii="Open Sans" w:hAnsi="Open Sans" w:cs="Open Sans"/>
        <w:sz w:val="20"/>
        <w:szCs w:val="20"/>
        <w:lang w:val="en-US"/>
      </w:rPr>
      <w:t>Autor:</w:t>
    </w:r>
    <w:r w:rsidR="006C59AF" w:rsidRPr="006C59AF">
      <w:rPr>
        <w:rFonts w:ascii="Open Sans" w:hAnsi="Open Sans" w:cs="Open Sans"/>
        <w:sz w:val="20"/>
        <w:szCs w:val="20"/>
        <w:lang w:val="en-US"/>
      </w:rPr>
      <w:t xml:space="preserve"> Claudia Patricia Krieger</w:t>
    </w:r>
    <w:r w:rsidRPr="006C59AF">
      <w:rPr>
        <w:rFonts w:ascii="Open Sans" w:hAnsi="Open Sans" w:cs="Open Sans"/>
        <w:sz w:val="20"/>
        <w:szCs w:val="20"/>
        <w:lang w:val="en-US"/>
      </w:rPr>
      <w:t>, Online Marketing</w:t>
    </w:r>
  </w:p>
  <w:p w14:paraId="1B163988"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r:id="rId1" w:history="1">
      <w:r w:rsidRPr="00533695">
        <w:rPr>
          <w:rStyle w:val="Hyperlink"/>
          <w:rFonts w:ascii="Open Sans" w:hAnsi="Open Sans" w:cs="Open Sans"/>
          <w:sz w:val="20"/>
          <w:szCs w:val="20"/>
        </w:rPr>
        <w:t>comselect GmbH</w:t>
      </w:r>
    </w:hyperlink>
  </w:p>
  <w:p w14:paraId="3EA9CFF4" w14:textId="6623D955"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Veröffentlichung:</w:t>
    </w:r>
    <w:r w:rsidR="00376F48">
      <w:rPr>
        <w:rFonts w:ascii="Open Sans" w:hAnsi="Open Sans" w:cs="Open Sans"/>
        <w:sz w:val="20"/>
        <w:szCs w:val="20"/>
      </w:rPr>
      <w:t xml:space="preserve"> Juni </w:t>
    </w:r>
    <w:r w:rsidRPr="00533695">
      <w:rPr>
        <w:rFonts w:ascii="Open Sans" w:hAnsi="Open Sans" w:cs="Open Sans"/>
        <w:sz w:val="20"/>
        <w:szCs w:val="20"/>
      </w:rPr>
      <w:t>202</w:t>
    </w:r>
    <w:r w:rsidR="006C59AF">
      <w:rPr>
        <w:rFonts w:ascii="Open Sans" w:hAnsi="Open Sans" w:cs="Open Sans"/>
        <w:sz w:val="20"/>
        <w:szCs w:val="20"/>
      </w:rPr>
      <w:t>1</w:t>
    </w:r>
  </w:p>
  <w:p w14:paraId="139B8A4D" w14:textId="27B4F350"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Lesedauer: </w:t>
    </w:r>
    <w:r w:rsidR="00DA2B2E">
      <w:rPr>
        <w:rFonts w:ascii="Open Sans" w:hAnsi="Open Sans" w:cs="Open Sans"/>
        <w:sz w:val="20"/>
        <w:szCs w:val="20"/>
      </w:rPr>
      <w:t xml:space="preserve">2 </w:t>
    </w:r>
    <w:r w:rsidRPr="00533695">
      <w:rPr>
        <w:rFonts w:ascii="Open Sans" w:hAnsi="Open Sans" w:cs="Open Sans"/>
        <w:sz w:val="20"/>
        <w:szCs w:val="20"/>
      </w:rPr>
      <w:t>Minuten</w:t>
    </w:r>
  </w:p>
  <w:p w14:paraId="1F0C6E6A" w14:textId="213EE822" w:rsidR="00533695" w:rsidRDefault="00533695" w:rsidP="00533695">
    <w:pPr>
      <w:spacing w:after="0" w:line="240" w:lineRule="auto"/>
      <w:jc w:val="right"/>
      <w:rPr>
        <w:rFonts w:ascii="Open Sans" w:hAnsi="Open Sans" w:cs="Open Sans"/>
      </w:rPr>
    </w:pPr>
    <w:r>
      <w:rPr>
        <w:rFonts w:ascii="Open Sans" w:hAnsi="Open Sans" w:cs="Open Sans"/>
      </w:rPr>
      <w:t>_______</w:t>
    </w:r>
  </w:p>
  <w:p w14:paraId="055C266A" w14:textId="2DD087B7" w:rsidR="00533695" w:rsidRPr="00533695" w:rsidRDefault="00533695" w:rsidP="00533695">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1909"/>
    <w:multiLevelType w:val="hybridMultilevel"/>
    <w:tmpl w:val="5E1A87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874585"/>
    <w:multiLevelType w:val="hybridMultilevel"/>
    <w:tmpl w:val="95BA9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2D37AD"/>
    <w:multiLevelType w:val="hybridMultilevel"/>
    <w:tmpl w:val="F2821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C250FF"/>
    <w:multiLevelType w:val="hybridMultilevel"/>
    <w:tmpl w:val="350694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4D2B1B"/>
    <w:multiLevelType w:val="hybridMultilevel"/>
    <w:tmpl w:val="AF7EF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2B96685"/>
    <w:multiLevelType w:val="hybridMultilevel"/>
    <w:tmpl w:val="A380EA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C534E45"/>
    <w:multiLevelType w:val="hybridMultilevel"/>
    <w:tmpl w:val="0556F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9"/>
  <w:proofState w:grammar="clean"/>
  <w:documentProtection w:edit="readOnly" w:enforcement="0"/>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0521D"/>
    <w:rsid w:val="0000529E"/>
    <w:rsid w:val="00043A2D"/>
    <w:rsid w:val="00044D28"/>
    <w:rsid w:val="0005468C"/>
    <w:rsid w:val="00056A65"/>
    <w:rsid w:val="0007538E"/>
    <w:rsid w:val="00083DA7"/>
    <w:rsid w:val="000A0EA2"/>
    <w:rsid w:val="000A3A19"/>
    <w:rsid w:val="000B5270"/>
    <w:rsid w:val="000C6AC2"/>
    <w:rsid w:val="000F681C"/>
    <w:rsid w:val="00120EE1"/>
    <w:rsid w:val="00125AC5"/>
    <w:rsid w:val="00131130"/>
    <w:rsid w:val="001430D1"/>
    <w:rsid w:val="001447B1"/>
    <w:rsid w:val="00180E2E"/>
    <w:rsid w:val="00185997"/>
    <w:rsid w:val="001928C5"/>
    <w:rsid w:val="001A1FE7"/>
    <w:rsid w:val="001A398C"/>
    <w:rsid w:val="001A6813"/>
    <w:rsid w:val="001B06B1"/>
    <w:rsid w:val="001B590E"/>
    <w:rsid w:val="001C04D9"/>
    <w:rsid w:val="001D7504"/>
    <w:rsid w:val="001F02B3"/>
    <w:rsid w:val="001F3CDB"/>
    <w:rsid w:val="001F5532"/>
    <w:rsid w:val="001F786F"/>
    <w:rsid w:val="00216C5C"/>
    <w:rsid w:val="002273C8"/>
    <w:rsid w:val="002279CB"/>
    <w:rsid w:val="002370DA"/>
    <w:rsid w:val="002374E0"/>
    <w:rsid w:val="00240C5D"/>
    <w:rsid w:val="00240CBF"/>
    <w:rsid w:val="002455CD"/>
    <w:rsid w:val="002476AF"/>
    <w:rsid w:val="00255819"/>
    <w:rsid w:val="002566EC"/>
    <w:rsid w:val="0026015E"/>
    <w:rsid w:val="00262D59"/>
    <w:rsid w:val="0026788C"/>
    <w:rsid w:val="00287260"/>
    <w:rsid w:val="002B0C30"/>
    <w:rsid w:val="002B4ADB"/>
    <w:rsid w:val="002B58BA"/>
    <w:rsid w:val="002B702F"/>
    <w:rsid w:val="002C0521"/>
    <w:rsid w:val="002D3B50"/>
    <w:rsid w:val="002E1332"/>
    <w:rsid w:val="002F76C5"/>
    <w:rsid w:val="00300BFA"/>
    <w:rsid w:val="003073B2"/>
    <w:rsid w:val="00307BD0"/>
    <w:rsid w:val="00316616"/>
    <w:rsid w:val="0032183F"/>
    <w:rsid w:val="00321AA4"/>
    <w:rsid w:val="003313FD"/>
    <w:rsid w:val="0033573B"/>
    <w:rsid w:val="003369E4"/>
    <w:rsid w:val="003403C8"/>
    <w:rsid w:val="0036654C"/>
    <w:rsid w:val="00376F48"/>
    <w:rsid w:val="003821E0"/>
    <w:rsid w:val="00384E03"/>
    <w:rsid w:val="00387939"/>
    <w:rsid w:val="003936B8"/>
    <w:rsid w:val="00395F3E"/>
    <w:rsid w:val="003967B7"/>
    <w:rsid w:val="003A77EC"/>
    <w:rsid w:val="003C7498"/>
    <w:rsid w:val="003D31D5"/>
    <w:rsid w:val="003F3F44"/>
    <w:rsid w:val="00404917"/>
    <w:rsid w:val="004107AE"/>
    <w:rsid w:val="004200E1"/>
    <w:rsid w:val="00430A24"/>
    <w:rsid w:val="004313F8"/>
    <w:rsid w:val="00441825"/>
    <w:rsid w:val="00443679"/>
    <w:rsid w:val="00473630"/>
    <w:rsid w:val="00477060"/>
    <w:rsid w:val="0047794A"/>
    <w:rsid w:val="004A5D21"/>
    <w:rsid w:val="004B3E17"/>
    <w:rsid w:val="004D10C6"/>
    <w:rsid w:val="004D6D93"/>
    <w:rsid w:val="004E1F4F"/>
    <w:rsid w:val="004E6516"/>
    <w:rsid w:val="00501C6E"/>
    <w:rsid w:val="00504E5C"/>
    <w:rsid w:val="005114E2"/>
    <w:rsid w:val="00516ACA"/>
    <w:rsid w:val="0053263F"/>
    <w:rsid w:val="00533695"/>
    <w:rsid w:val="00545EE4"/>
    <w:rsid w:val="00552798"/>
    <w:rsid w:val="00552F36"/>
    <w:rsid w:val="0057594C"/>
    <w:rsid w:val="0058655E"/>
    <w:rsid w:val="005A2064"/>
    <w:rsid w:val="005B0124"/>
    <w:rsid w:val="005B7A40"/>
    <w:rsid w:val="005C3B4E"/>
    <w:rsid w:val="005D4A7A"/>
    <w:rsid w:val="005E22D7"/>
    <w:rsid w:val="005F10FC"/>
    <w:rsid w:val="005F64ED"/>
    <w:rsid w:val="005F6C80"/>
    <w:rsid w:val="00607054"/>
    <w:rsid w:val="00620247"/>
    <w:rsid w:val="00660203"/>
    <w:rsid w:val="0066191C"/>
    <w:rsid w:val="0066675F"/>
    <w:rsid w:val="006770E1"/>
    <w:rsid w:val="00695D5C"/>
    <w:rsid w:val="006B2462"/>
    <w:rsid w:val="006B6A9A"/>
    <w:rsid w:val="006C59AF"/>
    <w:rsid w:val="006C5F2B"/>
    <w:rsid w:val="006D491E"/>
    <w:rsid w:val="006D5DFE"/>
    <w:rsid w:val="006E7719"/>
    <w:rsid w:val="006F35C7"/>
    <w:rsid w:val="00702543"/>
    <w:rsid w:val="00703BBA"/>
    <w:rsid w:val="007139C1"/>
    <w:rsid w:val="00721154"/>
    <w:rsid w:val="007376C5"/>
    <w:rsid w:val="00766B46"/>
    <w:rsid w:val="00767ED5"/>
    <w:rsid w:val="00784264"/>
    <w:rsid w:val="00795E01"/>
    <w:rsid w:val="007A479D"/>
    <w:rsid w:val="007A7FBE"/>
    <w:rsid w:val="007B1759"/>
    <w:rsid w:val="007C438A"/>
    <w:rsid w:val="007C6CE9"/>
    <w:rsid w:val="007C7EA2"/>
    <w:rsid w:val="007D54F5"/>
    <w:rsid w:val="007E2811"/>
    <w:rsid w:val="007F3C3F"/>
    <w:rsid w:val="007F55FE"/>
    <w:rsid w:val="00815441"/>
    <w:rsid w:val="00815E4A"/>
    <w:rsid w:val="00834A59"/>
    <w:rsid w:val="008432E1"/>
    <w:rsid w:val="008448E1"/>
    <w:rsid w:val="0085191D"/>
    <w:rsid w:val="00857BB1"/>
    <w:rsid w:val="00860CBC"/>
    <w:rsid w:val="00867EDA"/>
    <w:rsid w:val="00877F6C"/>
    <w:rsid w:val="008B28B1"/>
    <w:rsid w:val="008C5285"/>
    <w:rsid w:val="008D2E0A"/>
    <w:rsid w:val="008E317D"/>
    <w:rsid w:val="008E7CA5"/>
    <w:rsid w:val="0093601B"/>
    <w:rsid w:val="009376D5"/>
    <w:rsid w:val="009418C5"/>
    <w:rsid w:val="00945EA8"/>
    <w:rsid w:val="009524D5"/>
    <w:rsid w:val="0095460C"/>
    <w:rsid w:val="00957C3A"/>
    <w:rsid w:val="0098241B"/>
    <w:rsid w:val="00990208"/>
    <w:rsid w:val="00997247"/>
    <w:rsid w:val="009B293E"/>
    <w:rsid w:val="009B4272"/>
    <w:rsid w:val="009C19BD"/>
    <w:rsid w:val="009D178F"/>
    <w:rsid w:val="009D6D2E"/>
    <w:rsid w:val="00A012F5"/>
    <w:rsid w:val="00A05373"/>
    <w:rsid w:val="00A11CC9"/>
    <w:rsid w:val="00A139F3"/>
    <w:rsid w:val="00A52368"/>
    <w:rsid w:val="00A62312"/>
    <w:rsid w:val="00A6269F"/>
    <w:rsid w:val="00A63D92"/>
    <w:rsid w:val="00A87CA8"/>
    <w:rsid w:val="00AA723D"/>
    <w:rsid w:val="00AB2EA1"/>
    <w:rsid w:val="00AB362A"/>
    <w:rsid w:val="00AC23FA"/>
    <w:rsid w:val="00AF65B9"/>
    <w:rsid w:val="00B02C6B"/>
    <w:rsid w:val="00B037BB"/>
    <w:rsid w:val="00B23CBA"/>
    <w:rsid w:val="00B271AA"/>
    <w:rsid w:val="00B30857"/>
    <w:rsid w:val="00B413F2"/>
    <w:rsid w:val="00B43D63"/>
    <w:rsid w:val="00B55F11"/>
    <w:rsid w:val="00B666D3"/>
    <w:rsid w:val="00B7436E"/>
    <w:rsid w:val="00B80FDA"/>
    <w:rsid w:val="00B85DBA"/>
    <w:rsid w:val="00B91BCD"/>
    <w:rsid w:val="00B935AA"/>
    <w:rsid w:val="00B96BCE"/>
    <w:rsid w:val="00BB31DC"/>
    <w:rsid w:val="00BC1DE8"/>
    <w:rsid w:val="00BC7C23"/>
    <w:rsid w:val="00BE5B7B"/>
    <w:rsid w:val="00BE6A91"/>
    <w:rsid w:val="00BF5BEF"/>
    <w:rsid w:val="00C00B8E"/>
    <w:rsid w:val="00C01036"/>
    <w:rsid w:val="00C03A59"/>
    <w:rsid w:val="00C176E0"/>
    <w:rsid w:val="00C27B2D"/>
    <w:rsid w:val="00C37CFA"/>
    <w:rsid w:val="00C418F5"/>
    <w:rsid w:val="00C55FB7"/>
    <w:rsid w:val="00C604B2"/>
    <w:rsid w:val="00C74C1C"/>
    <w:rsid w:val="00CA1A7A"/>
    <w:rsid w:val="00CA2CB6"/>
    <w:rsid w:val="00CB07A0"/>
    <w:rsid w:val="00CC0310"/>
    <w:rsid w:val="00CC0952"/>
    <w:rsid w:val="00CD51BD"/>
    <w:rsid w:val="00D077CB"/>
    <w:rsid w:val="00D22570"/>
    <w:rsid w:val="00D31F44"/>
    <w:rsid w:val="00D37866"/>
    <w:rsid w:val="00D512F3"/>
    <w:rsid w:val="00D65CC8"/>
    <w:rsid w:val="00D75145"/>
    <w:rsid w:val="00D82B49"/>
    <w:rsid w:val="00D963CC"/>
    <w:rsid w:val="00DA0827"/>
    <w:rsid w:val="00DA2B2E"/>
    <w:rsid w:val="00DB1ED0"/>
    <w:rsid w:val="00DB7D3B"/>
    <w:rsid w:val="00DC160A"/>
    <w:rsid w:val="00DC5F1C"/>
    <w:rsid w:val="00DC73FA"/>
    <w:rsid w:val="00DD4F7D"/>
    <w:rsid w:val="00E12767"/>
    <w:rsid w:val="00E2175B"/>
    <w:rsid w:val="00E26C57"/>
    <w:rsid w:val="00E33AFC"/>
    <w:rsid w:val="00E42D68"/>
    <w:rsid w:val="00E46F99"/>
    <w:rsid w:val="00E63F53"/>
    <w:rsid w:val="00E83D00"/>
    <w:rsid w:val="00EB65EE"/>
    <w:rsid w:val="00EC1AAE"/>
    <w:rsid w:val="00EC64CC"/>
    <w:rsid w:val="00ED22AE"/>
    <w:rsid w:val="00ED46E2"/>
    <w:rsid w:val="00ED5054"/>
    <w:rsid w:val="00EF07C0"/>
    <w:rsid w:val="00EF5CCF"/>
    <w:rsid w:val="00EF70D6"/>
    <w:rsid w:val="00F04D8F"/>
    <w:rsid w:val="00F16653"/>
    <w:rsid w:val="00F23902"/>
    <w:rsid w:val="00F24C72"/>
    <w:rsid w:val="00F3077A"/>
    <w:rsid w:val="00F31EF1"/>
    <w:rsid w:val="00F3478F"/>
    <w:rsid w:val="00F54EF9"/>
    <w:rsid w:val="00F60DB4"/>
    <w:rsid w:val="00F759A0"/>
    <w:rsid w:val="00F81C5F"/>
    <w:rsid w:val="00FA7159"/>
    <w:rsid w:val="00FC5234"/>
    <w:rsid w:val="00FD3095"/>
    <w:rsid w:val="00FF01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5215"/>
  <w15:chartTrackingRefBased/>
  <w15:docId w15:val="{B06480F4-E247-49F2-8F37-AFF8BF15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5234"/>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96B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B96B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B96BC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719"/>
  </w:style>
  <w:style w:type="character" w:customStyle="1" w:styleId="berschrift1Zchn">
    <w:name w:val="Überschrift 1 Zchn"/>
    <w:basedOn w:val="Absatz-Standardschriftart"/>
    <w:link w:val="berschrift1"/>
    <w:uiPriority w:val="9"/>
    <w:rsid w:val="006E7719"/>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E771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paragraph" w:styleId="Listenabsatz">
    <w:name w:val="List Paragraph"/>
    <w:basedOn w:val="Standard"/>
    <w:uiPriority w:val="34"/>
    <w:qFormat/>
    <w:rsid w:val="000A3A19"/>
    <w:pPr>
      <w:ind w:left="720"/>
      <w:contextualSpacing/>
    </w:pPr>
  </w:style>
  <w:style w:type="character" w:styleId="Kommentarzeichen">
    <w:name w:val="annotation reference"/>
    <w:basedOn w:val="Absatz-Standardschriftart"/>
    <w:uiPriority w:val="99"/>
    <w:semiHidden/>
    <w:unhideWhenUsed/>
    <w:rsid w:val="007E2811"/>
    <w:rPr>
      <w:sz w:val="16"/>
      <w:szCs w:val="16"/>
    </w:rPr>
  </w:style>
  <w:style w:type="paragraph" w:styleId="Kommentartext">
    <w:name w:val="annotation text"/>
    <w:basedOn w:val="Standard"/>
    <w:link w:val="KommentartextZchn"/>
    <w:uiPriority w:val="99"/>
    <w:unhideWhenUsed/>
    <w:rsid w:val="007E2811"/>
    <w:pPr>
      <w:spacing w:line="240" w:lineRule="auto"/>
    </w:pPr>
    <w:rPr>
      <w:sz w:val="20"/>
      <w:szCs w:val="20"/>
    </w:rPr>
  </w:style>
  <w:style w:type="character" w:customStyle="1" w:styleId="KommentartextZchn">
    <w:name w:val="Kommentartext Zchn"/>
    <w:basedOn w:val="Absatz-Standardschriftart"/>
    <w:link w:val="Kommentartext"/>
    <w:uiPriority w:val="99"/>
    <w:rsid w:val="007E2811"/>
    <w:rPr>
      <w:sz w:val="20"/>
      <w:szCs w:val="20"/>
    </w:rPr>
  </w:style>
  <w:style w:type="paragraph" w:styleId="Kommentarthema">
    <w:name w:val="annotation subject"/>
    <w:basedOn w:val="Kommentartext"/>
    <w:next w:val="Kommentartext"/>
    <w:link w:val="KommentarthemaZchn"/>
    <w:uiPriority w:val="99"/>
    <w:semiHidden/>
    <w:unhideWhenUsed/>
    <w:rsid w:val="007E2811"/>
    <w:rPr>
      <w:b/>
      <w:bCs/>
    </w:rPr>
  </w:style>
  <w:style w:type="character" w:customStyle="1" w:styleId="KommentarthemaZchn">
    <w:name w:val="Kommentarthema Zchn"/>
    <w:basedOn w:val="KommentartextZchn"/>
    <w:link w:val="Kommentarthema"/>
    <w:uiPriority w:val="99"/>
    <w:semiHidden/>
    <w:rsid w:val="007E2811"/>
    <w:rPr>
      <w:b/>
      <w:bCs/>
      <w:sz w:val="20"/>
      <w:szCs w:val="20"/>
    </w:rPr>
  </w:style>
  <w:style w:type="character" w:customStyle="1" w:styleId="hgkelc">
    <w:name w:val="hgkelc"/>
    <w:basedOn w:val="Absatz-Standardschriftart"/>
    <w:rsid w:val="0007538E"/>
  </w:style>
  <w:style w:type="character" w:customStyle="1" w:styleId="kx21rb">
    <w:name w:val="kx21rb"/>
    <w:basedOn w:val="Absatz-Standardschriftart"/>
    <w:rsid w:val="0007538E"/>
  </w:style>
  <w:style w:type="character" w:customStyle="1" w:styleId="berschrift2Zchn">
    <w:name w:val="Überschrift 2 Zchn"/>
    <w:basedOn w:val="Absatz-Standardschriftart"/>
    <w:link w:val="berschrift2"/>
    <w:uiPriority w:val="9"/>
    <w:rsid w:val="00B96BCE"/>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B96BCE"/>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B96BCE"/>
    <w:rPr>
      <w:rFonts w:asciiTheme="majorHAnsi" w:eastAsiaTheme="majorEastAsia" w:hAnsiTheme="majorHAnsi" w:cstheme="majorBidi"/>
      <w:i/>
      <w:iCs/>
      <w:color w:val="2F5496" w:themeColor="accent1" w:themeShade="BF"/>
    </w:rPr>
  </w:style>
  <w:style w:type="paragraph" w:styleId="StandardWeb">
    <w:name w:val="Normal (Web)"/>
    <w:basedOn w:val="Standard"/>
    <w:uiPriority w:val="99"/>
    <w:semiHidden/>
    <w:unhideWhenUsed/>
    <w:rsid w:val="0066191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Verzeichnis2">
    <w:name w:val="toc 2"/>
    <w:basedOn w:val="Standard"/>
    <w:next w:val="Standard"/>
    <w:autoRedefine/>
    <w:uiPriority w:val="39"/>
    <w:unhideWhenUsed/>
    <w:rsid w:val="00501C6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21592">
      <w:bodyDiv w:val="1"/>
      <w:marLeft w:val="0"/>
      <w:marRight w:val="0"/>
      <w:marTop w:val="0"/>
      <w:marBottom w:val="0"/>
      <w:divBdr>
        <w:top w:val="none" w:sz="0" w:space="0" w:color="auto"/>
        <w:left w:val="none" w:sz="0" w:space="0" w:color="auto"/>
        <w:bottom w:val="none" w:sz="0" w:space="0" w:color="auto"/>
        <w:right w:val="none" w:sz="0" w:space="0" w:color="auto"/>
      </w:divBdr>
    </w:div>
    <w:div w:id="511258430">
      <w:bodyDiv w:val="1"/>
      <w:marLeft w:val="0"/>
      <w:marRight w:val="0"/>
      <w:marTop w:val="0"/>
      <w:marBottom w:val="0"/>
      <w:divBdr>
        <w:top w:val="none" w:sz="0" w:space="0" w:color="auto"/>
        <w:left w:val="none" w:sz="0" w:space="0" w:color="auto"/>
        <w:bottom w:val="none" w:sz="0" w:space="0" w:color="auto"/>
        <w:right w:val="none" w:sz="0" w:space="0" w:color="auto"/>
      </w:divBdr>
    </w:div>
    <w:div w:id="629016971">
      <w:bodyDiv w:val="1"/>
      <w:marLeft w:val="0"/>
      <w:marRight w:val="0"/>
      <w:marTop w:val="0"/>
      <w:marBottom w:val="0"/>
      <w:divBdr>
        <w:top w:val="none" w:sz="0" w:space="0" w:color="auto"/>
        <w:left w:val="none" w:sz="0" w:space="0" w:color="auto"/>
        <w:bottom w:val="none" w:sz="0" w:space="0" w:color="auto"/>
        <w:right w:val="none" w:sz="0" w:space="0" w:color="auto"/>
      </w:divBdr>
    </w:div>
    <w:div w:id="710958831">
      <w:bodyDiv w:val="1"/>
      <w:marLeft w:val="0"/>
      <w:marRight w:val="0"/>
      <w:marTop w:val="0"/>
      <w:marBottom w:val="0"/>
      <w:divBdr>
        <w:top w:val="none" w:sz="0" w:space="0" w:color="auto"/>
        <w:left w:val="none" w:sz="0" w:space="0" w:color="auto"/>
        <w:bottom w:val="none" w:sz="0" w:space="0" w:color="auto"/>
        <w:right w:val="none" w:sz="0" w:space="0" w:color="auto"/>
      </w:divBdr>
    </w:div>
    <w:div w:id="1333097569">
      <w:bodyDiv w:val="1"/>
      <w:marLeft w:val="0"/>
      <w:marRight w:val="0"/>
      <w:marTop w:val="0"/>
      <w:marBottom w:val="0"/>
      <w:divBdr>
        <w:top w:val="none" w:sz="0" w:space="0" w:color="auto"/>
        <w:left w:val="none" w:sz="0" w:space="0" w:color="auto"/>
        <w:bottom w:val="none" w:sz="0" w:space="0" w:color="auto"/>
        <w:right w:val="none" w:sz="0" w:space="0" w:color="auto"/>
      </w:divBdr>
    </w:div>
    <w:div w:id="1798912646">
      <w:bodyDiv w:val="1"/>
      <w:marLeft w:val="0"/>
      <w:marRight w:val="0"/>
      <w:marTop w:val="0"/>
      <w:marBottom w:val="0"/>
      <w:divBdr>
        <w:top w:val="none" w:sz="0" w:space="0" w:color="auto"/>
        <w:left w:val="none" w:sz="0" w:space="0" w:color="auto"/>
        <w:bottom w:val="none" w:sz="0" w:space="0" w:color="auto"/>
        <w:right w:val="none" w:sz="0" w:space="0" w:color="auto"/>
      </w:divBdr>
    </w:div>
    <w:div w:id="2107536845">
      <w:bodyDiv w:val="1"/>
      <w:marLeft w:val="0"/>
      <w:marRight w:val="0"/>
      <w:marTop w:val="0"/>
      <w:marBottom w:val="0"/>
      <w:divBdr>
        <w:top w:val="none" w:sz="0" w:space="0" w:color="auto"/>
        <w:left w:val="none" w:sz="0" w:space="0" w:color="auto"/>
        <w:bottom w:val="none" w:sz="0" w:space="0" w:color="auto"/>
        <w:right w:val="none" w:sz="0" w:space="0" w:color="auto"/>
      </w:divBdr>
      <w:divsChild>
        <w:div w:id="64573325">
          <w:marLeft w:val="0"/>
          <w:marRight w:val="0"/>
          <w:marTop w:val="0"/>
          <w:marBottom w:val="0"/>
          <w:divBdr>
            <w:top w:val="none" w:sz="0" w:space="0" w:color="auto"/>
            <w:left w:val="none" w:sz="0" w:space="0" w:color="auto"/>
            <w:bottom w:val="none" w:sz="0" w:space="0" w:color="auto"/>
            <w:right w:val="none" w:sz="0" w:space="0" w:color="auto"/>
          </w:divBdr>
        </w:div>
        <w:div w:id="250891126">
          <w:marLeft w:val="0"/>
          <w:marRight w:val="0"/>
          <w:marTop w:val="0"/>
          <w:marBottom w:val="0"/>
          <w:divBdr>
            <w:top w:val="none" w:sz="0" w:space="0" w:color="auto"/>
            <w:left w:val="none" w:sz="0" w:space="0" w:color="auto"/>
            <w:bottom w:val="none" w:sz="0" w:space="0" w:color="auto"/>
            <w:right w:val="none" w:sz="0" w:space="0" w:color="auto"/>
          </w:divBdr>
          <w:divsChild>
            <w:div w:id="918946763">
              <w:marLeft w:val="-225"/>
              <w:marRight w:val="-225"/>
              <w:marTop w:val="0"/>
              <w:marBottom w:val="0"/>
              <w:divBdr>
                <w:top w:val="none" w:sz="0" w:space="0" w:color="auto"/>
                <w:left w:val="none" w:sz="0" w:space="0" w:color="auto"/>
                <w:bottom w:val="none" w:sz="0" w:space="0" w:color="auto"/>
                <w:right w:val="none" w:sz="0" w:space="0" w:color="auto"/>
              </w:divBdr>
              <w:divsChild>
                <w:div w:id="19544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select.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omselect.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1760</Words>
  <Characters>11092</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Lookalike Zielgruppenadressen</vt:lpstr>
    </vt:vector>
  </TitlesOfParts>
  <Company>comselect GmbH</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Lookalike Zielgruppenadressen</dc:title>
  <dc:subject>Salesforce Anywhere: Das Kollaborations Werkzeug für Vertrieb, Service und Marketing</dc:subject>
  <dc:creator>Claudia Patricia Krieger</dc:creator>
  <cp:keywords>Lookalike Zielgruppenadressen</cp:keywords>
  <dc:description/>
  <cp:lastModifiedBy>Claudia Patricia Krieger</cp:lastModifiedBy>
  <cp:revision>3</cp:revision>
  <cp:lastPrinted>2021-06-22T12:00:00Z</cp:lastPrinted>
  <dcterms:created xsi:type="dcterms:W3CDTF">2021-06-22T12:00:00Z</dcterms:created>
  <dcterms:modified xsi:type="dcterms:W3CDTF">2021-06-22T12:00:00Z</dcterms:modified>
  <cp:category>Salesforce</cp:category>
</cp:coreProperties>
</file>