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721A54" w14:textId="4D9C0899" w:rsidR="006E7719" w:rsidRPr="00533695" w:rsidRDefault="006E7719" w:rsidP="00533695">
      <w:pPr>
        <w:pStyle w:val="Titel"/>
        <w:spacing w:line="360" w:lineRule="auto"/>
        <w:rPr>
          <w:rFonts w:ascii="Open Sans" w:hAnsi="Open Sans" w:cs="Open Sans"/>
          <w:sz w:val="52"/>
          <w:szCs w:val="52"/>
        </w:rPr>
      </w:pPr>
      <w:r w:rsidRPr="00533695">
        <w:rPr>
          <w:rFonts w:ascii="Open Sans" w:hAnsi="Open Sans" w:cs="Open Sans"/>
          <w:sz w:val="52"/>
          <w:szCs w:val="52"/>
        </w:rPr>
        <w:t xml:space="preserve">Salesforce </w:t>
      </w:r>
      <w:r w:rsidR="00041C1A">
        <w:rPr>
          <w:rFonts w:ascii="Open Sans" w:hAnsi="Open Sans" w:cs="Open Sans"/>
          <w:sz w:val="52"/>
          <w:szCs w:val="52"/>
        </w:rPr>
        <w:t>Data Mask</w:t>
      </w:r>
    </w:p>
    <w:p w14:paraId="5468CAD4" w14:textId="6F1DBB1F" w:rsidR="006E7719" w:rsidRPr="00533695" w:rsidRDefault="006E7719" w:rsidP="00533695">
      <w:pPr>
        <w:pStyle w:val="Untertitel"/>
        <w:spacing w:line="360" w:lineRule="auto"/>
        <w:rPr>
          <w:rFonts w:ascii="Open Sans" w:hAnsi="Open Sans" w:cs="Open Sans"/>
          <w:sz w:val="24"/>
          <w:szCs w:val="24"/>
        </w:rPr>
      </w:pPr>
      <w:r w:rsidRPr="00533695">
        <w:rPr>
          <w:rFonts w:ascii="Open Sans" w:hAnsi="Open Sans" w:cs="Open Sans"/>
          <w:sz w:val="24"/>
          <w:szCs w:val="24"/>
        </w:rPr>
        <w:t xml:space="preserve">Salesforce </w:t>
      </w:r>
      <w:r w:rsidR="00041C1A">
        <w:rPr>
          <w:rFonts w:ascii="Open Sans" w:hAnsi="Open Sans" w:cs="Open Sans"/>
          <w:sz w:val="24"/>
          <w:szCs w:val="24"/>
        </w:rPr>
        <w:t>Data Mask</w:t>
      </w:r>
      <w:r w:rsidRPr="00533695">
        <w:rPr>
          <w:rFonts w:ascii="Open Sans" w:hAnsi="Open Sans" w:cs="Open Sans"/>
          <w:sz w:val="24"/>
          <w:szCs w:val="24"/>
        </w:rPr>
        <w:t xml:space="preserve"> ermöglicht </w:t>
      </w:r>
      <w:r w:rsidR="00041C1A">
        <w:rPr>
          <w:rFonts w:ascii="Open Sans" w:hAnsi="Open Sans" w:cs="Open Sans"/>
          <w:sz w:val="24"/>
          <w:szCs w:val="24"/>
        </w:rPr>
        <w:t>die Datenverschlüsselung in der Sandbox-Umgebung</w:t>
      </w:r>
    </w:p>
    <w:p w14:paraId="108785C8" w14:textId="77777777" w:rsidR="006E7719" w:rsidRPr="00533695" w:rsidRDefault="006E7719" w:rsidP="00533695">
      <w:pPr>
        <w:spacing w:line="360" w:lineRule="auto"/>
        <w:jc w:val="both"/>
        <w:rPr>
          <w:rFonts w:ascii="Open Sans" w:hAnsi="Open Sans" w:cs="Open Sans"/>
          <w:sz w:val="20"/>
          <w:szCs w:val="20"/>
        </w:rPr>
      </w:pPr>
    </w:p>
    <w:p w14:paraId="71D293A7" w14:textId="245944B6" w:rsidR="006E7719" w:rsidRPr="00533695" w:rsidRDefault="006E7719" w:rsidP="00533695">
      <w:pPr>
        <w:pStyle w:val="berschrift1"/>
        <w:spacing w:line="360" w:lineRule="auto"/>
        <w:rPr>
          <w:rFonts w:ascii="Open Sans" w:hAnsi="Open Sans" w:cs="Open Sans"/>
          <w:sz w:val="28"/>
          <w:szCs w:val="28"/>
        </w:rPr>
      </w:pPr>
      <w:bookmarkStart w:id="0" w:name="_Toc51764908"/>
      <w:r w:rsidRPr="00533695">
        <w:rPr>
          <w:rFonts w:ascii="Open Sans" w:hAnsi="Open Sans" w:cs="Open Sans"/>
          <w:sz w:val="28"/>
          <w:szCs w:val="28"/>
        </w:rPr>
        <w:t xml:space="preserve">Salesforce </w:t>
      </w:r>
      <w:r w:rsidR="00041C1A">
        <w:rPr>
          <w:rFonts w:ascii="Open Sans" w:hAnsi="Open Sans" w:cs="Open Sans"/>
          <w:sz w:val="28"/>
          <w:szCs w:val="28"/>
        </w:rPr>
        <w:t>Data Mask</w:t>
      </w:r>
      <w:r w:rsidRPr="00533695">
        <w:rPr>
          <w:rFonts w:ascii="Open Sans" w:hAnsi="Open Sans" w:cs="Open Sans"/>
          <w:sz w:val="28"/>
          <w:szCs w:val="28"/>
        </w:rPr>
        <w:t xml:space="preserve">: Das </w:t>
      </w:r>
      <w:r w:rsidR="00041C1A">
        <w:rPr>
          <w:rFonts w:ascii="Open Sans" w:hAnsi="Open Sans" w:cs="Open Sans"/>
          <w:sz w:val="28"/>
          <w:szCs w:val="28"/>
        </w:rPr>
        <w:t>Verschlüsselungs</w:t>
      </w:r>
      <w:r w:rsidR="00533695" w:rsidRPr="00533695">
        <w:rPr>
          <w:rFonts w:ascii="Open Sans" w:hAnsi="Open Sans" w:cs="Open Sans"/>
          <w:sz w:val="28"/>
          <w:szCs w:val="28"/>
        </w:rPr>
        <w:t>-</w:t>
      </w:r>
      <w:r w:rsidRPr="00533695">
        <w:rPr>
          <w:rFonts w:ascii="Open Sans" w:hAnsi="Open Sans" w:cs="Open Sans"/>
          <w:sz w:val="28"/>
          <w:szCs w:val="28"/>
        </w:rPr>
        <w:t xml:space="preserve">Werkzeug für </w:t>
      </w:r>
      <w:r w:rsidR="00041C1A">
        <w:rPr>
          <w:rFonts w:ascii="Open Sans" w:hAnsi="Open Sans" w:cs="Open Sans"/>
          <w:sz w:val="28"/>
          <w:szCs w:val="28"/>
        </w:rPr>
        <w:t>die Sandbox-Umgebung</w:t>
      </w:r>
      <w:bookmarkEnd w:id="0"/>
    </w:p>
    <w:p w14:paraId="1C9F8E47" w14:textId="77777777" w:rsidR="006E7719" w:rsidRPr="00533695" w:rsidRDefault="006E7719" w:rsidP="00533695">
      <w:pPr>
        <w:spacing w:line="360" w:lineRule="auto"/>
        <w:jc w:val="both"/>
        <w:rPr>
          <w:rFonts w:ascii="Open Sans" w:hAnsi="Open Sans" w:cs="Open Sans"/>
          <w:sz w:val="20"/>
          <w:szCs w:val="20"/>
        </w:rPr>
      </w:pPr>
    </w:p>
    <w:p w14:paraId="3022065F" w14:textId="54A6D165" w:rsidR="006E7719" w:rsidRPr="00120287" w:rsidRDefault="00041C1A" w:rsidP="00533695">
      <w:pPr>
        <w:spacing w:line="360" w:lineRule="auto"/>
        <w:jc w:val="both"/>
        <w:rPr>
          <w:rFonts w:ascii="Open Sans" w:hAnsi="Open Sans" w:cs="Open Sans"/>
          <w:b/>
          <w:bCs/>
          <w:sz w:val="20"/>
          <w:szCs w:val="20"/>
        </w:rPr>
      </w:pPr>
      <w:r>
        <w:rPr>
          <w:rFonts w:ascii="Open Sans" w:hAnsi="Open Sans" w:cs="Open Sans"/>
          <w:b/>
          <w:bCs/>
          <w:sz w:val="20"/>
          <w:szCs w:val="20"/>
        </w:rPr>
        <w:t xml:space="preserve">Mithilfe von Salesforce Data Mask können die erweiternden Datenschutzbestimmungen erfüllt werden. Sandbox-Umgebungen ermöglichen die Anpassung von Salesforce und die flexible Erstellung von Anwendungen, erfordern jedoch Daten für die Entwicklung und das Testen. Wenn Anwendungen sensible Daten enthalten, müssen aufgrund von Vorschriften der Zugriff von Mitarbeitern und Auftragnehmern auf diese Daten beschränkt werden. Data Mask schützt diese Daten in jedem Feld oder Objekt – </w:t>
      </w:r>
      <w:r w:rsidR="000B5F1E">
        <w:rPr>
          <w:rFonts w:ascii="Open Sans" w:hAnsi="Open Sans" w:cs="Open Sans"/>
          <w:b/>
          <w:bCs/>
          <w:sz w:val="20"/>
          <w:szCs w:val="20"/>
        </w:rPr>
        <w:t>Standard</w:t>
      </w:r>
      <w:r>
        <w:rPr>
          <w:rFonts w:ascii="Open Sans" w:hAnsi="Open Sans" w:cs="Open Sans"/>
          <w:b/>
          <w:bCs/>
          <w:sz w:val="20"/>
          <w:szCs w:val="20"/>
        </w:rPr>
        <w:t xml:space="preserve"> oder benutzerdefiniert – damit das Testen sicher möglich </w:t>
      </w:r>
      <w:r w:rsidRPr="00120287">
        <w:rPr>
          <w:rFonts w:ascii="Open Sans" w:hAnsi="Open Sans" w:cs="Open Sans"/>
          <w:b/>
          <w:bCs/>
          <w:sz w:val="20"/>
          <w:szCs w:val="20"/>
        </w:rPr>
        <w:t>ist</w:t>
      </w:r>
      <w:r w:rsidR="006E7719" w:rsidRPr="00120287">
        <w:rPr>
          <w:rFonts w:ascii="Open Sans" w:hAnsi="Open Sans" w:cs="Open Sans"/>
          <w:b/>
          <w:bCs/>
          <w:sz w:val="20"/>
          <w:szCs w:val="20"/>
        </w:rPr>
        <w:t>.</w:t>
      </w:r>
    </w:p>
    <w:p w14:paraId="245B366B" w14:textId="77777777" w:rsidR="006E7719" w:rsidRPr="00120287" w:rsidRDefault="006E7719" w:rsidP="00533695">
      <w:pPr>
        <w:spacing w:line="360" w:lineRule="auto"/>
        <w:jc w:val="both"/>
        <w:rPr>
          <w:rFonts w:ascii="Open Sans" w:hAnsi="Open Sans" w:cs="Open Sans"/>
          <w:sz w:val="20"/>
          <w:szCs w:val="20"/>
        </w:rPr>
      </w:pPr>
    </w:p>
    <w:sdt>
      <w:sdtPr>
        <w:rPr>
          <w:rFonts w:ascii="Open Sans" w:eastAsiaTheme="minorHAnsi" w:hAnsi="Open Sans" w:cs="Open Sans"/>
          <w:color w:val="auto"/>
          <w:sz w:val="20"/>
          <w:szCs w:val="20"/>
          <w:lang w:eastAsia="en-US"/>
        </w:rPr>
        <w:id w:val="-1593470876"/>
        <w:docPartObj>
          <w:docPartGallery w:val="Table of Contents"/>
          <w:docPartUnique/>
        </w:docPartObj>
      </w:sdtPr>
      <w:sdtEndPr>
        <w:rPr>
          <w:b/>
          <w:bCs/>
          <w:sz w:val="2"/>
          <w:szCs w:val="2"/>
        </w:rPr>
      </w:sdtEndPr>
      <w:sdtContent>
        <w:p w14:paraId="63BD82E0" w14:textId="1E7BF741" w:rsidR="006E7719" w:rsidRPr="00120287" w:rsidRDefault="006E7719" w:rsidP="00533695">
          <w:pPr>
            <w:pStyle w:val="Inhaltsverzeichnisberschrift"/>
            <w:spacing w:line="360" w:lineRule="auto"/>
            <w:rPr>
              <w:rFonts w:ascii="Open Sans" w:hAnsi="Open Sans" w:cs="Open Sans"/>
              <w:sz w:val="22"/>
              <w:szCs w:val="22"/>
            </w:rPr>
          </w:pPr>
          <w:r w:rsidRPr="00120287">
            <w:rPr>
              <w:rFonts w:ascii="Open Sans" w:hAnsi="Open Sans" w:cs="Open Sans"/>
              <w:sz w:val="22"/>
              <w:szCs w:val="22"/>
            </w:rPr>
            <w:t>Inhalt</w:t>
          </w:r>
        </w:p>
        <w:p w14:paraId="4CDB790F" w14:textId="369299A3" w:rsidR="00120287" w:rsidRPr="00120287" w:rsidRDefault="006E7719">
          <w:pPr>
            <w:pStyle w:val="Verzeichnis1"/>
            <w:tabs>
              <w:tab w:val="right" w:leader="dot" w:pos="9062"/>
            </w:tabs>
            <w:rPr>
              <w:rFonts w:eastAsiaTheme="minorEastAsia"/>
              <w:noProof/>
              <w:sz w:val="20"/>
              <w:szCs w:val="20"/>
              <w:lang w:eastAsia="de-DE"/>
            </w:rPr>
          </w:pPr>
          <w:r w:rsidRPr="00120287">
            <w:rPr>
              <w:rFonts w:ascii="Open Sans" w:hAnsi="Open Sans" w:cs="Open Sans"/>
              <w:sz w:val="20"/>
              <w:szCs w:val="20"/>
            </w:rPr>
            <w:fldChar w:fldCharType="begin"/>
          </w:r>
          <w:r w:rsidRPr="00120287">
            <w:rPr>
              <w:rFonts w:ascii="Open Sans" w:hAnsi="Open Sans" w:cs="Open Sans"/>
              <w:sz w:val="20"/>
              <w:szCs w:val="20"/>
            </w:rPr>
            <w:instrText xml:space="preserve"> TOC \o "1-3" \h \z \u </w:instrText>
          </w:r>
          <w:r w:rsidRPr="00120287">
            <w:rPr>
              <w:rFonts w:ascii="Open Sans" w:hAnsi="Open Sans" w:cs="Open Sans"/>
              <w:sz w:val="20"/>
              <w:szCs w:val="20"/>
            </w:rPr>
            <w:fldChar w:fldCharType="separate"/>
          </w:r>
          <w:hyperlink w:anchor="_Toc51764908" w:history="1">
            <w:r w:rsidR="00120287" w:rsidRPr="00120287">
              <w:rPr>
                <w:rStyle w:val="Hyperlink"/>
                <w:rFonts w:ascii="Open Sans" w:hAnsi="Open Sans" w:cs="Open Sans"/>
                <w:noProof/>
                <w:sz w:val="20"/>
                <w:szCs w:val="20"/>
              </w:rPr>
              <w:t>Salesforce Data Mask: Das Verschlüsselungs-Werkzeug für die Sandbox-Umgebung</w:t>
            </w:r>
            <w:r w:rsidR="00120287" w:rsidRPr="00120287">
              <w:rPr>
                <w:noProof/>
                <w:webHidden/>
                <w:sz w:val="20"/>
                <w:szCs w:val="20"/>
              </w:rPr>
              <w:tab/>
            </w:r>
            <w:r w:rsidR="00120287" w:rsidRPr="00120287">
              <w:rPr>
                <w:noProof/>
                <w:webHidden/>
                <w:sz w:val="20"/>
                <w:szCs w:val="20"/>
              </w:rPr>
              <w:fldChar w:fldCharType="begin"/>
            </w:r>
            <w:r w:rsidR="00120287" w:rsidRPr="00120287">
              <w:rPr>
                <w:noProof/>
                <w:webHidden/>
                <w:sz w:val="20"/>
                <w:szCs w:val="20"/>
              </w:rPr>
              <w:instrText xml:space="preserve"> PAGEREF _Toc51764908 \h </w:instrText>
            </w:r>
            <w:r w:rsidR="00120287" w:rsidRPr="00120287">
              <w:rPr>
                <w:noProof/>
                <w:webHidden/>
                <w:sz w:val="20"/>
                <w:szCs w:val="20"/>
              </w:rPr>
            </w:r>
            <w:r w:rsidR="00120287" w:rsidRPr="00120287">
              <w:rPr>
                <w:noProof/>
                <w:webHidden/>
                <w:sz w:val="20"/>
                <w:szCs w:val="20"/>
              </w:rPr>
              <w:fldChar w:fldCharType="separate"/>
            </w:r>
            <w:r w:rsidR="00847466">
              <w:rPr>
                <w:noProof/>
                <w:webHidden/>
                <w:sz w:val="20"/>
                <w:szCs w:val="20"/>
              </w:rPr>
              <w:t>1</w:t>
            </w:r>
            <w:r w:rsidR="00120287" w:rsidRPr="00120287">
              <w:rPr>
                <w:noProof/>
                <w:webHidden/>
                <w:sz w:val="20"/>
                <w:szCs w:val="20"/>
              </w:rPr>
              <w:fldChar w:fldCharType="end"/>
            </w:r>
          </w:hyperlink>
        </w:p>
        <w:p w14:paraId="1AC022E5" w14:textId="1AC8D99F" w:rsidR="00120287" w:rsidRPr="00120287" w:rsidRDefault="00934831">
          <w:pPr>
            <w:pStyle w:val="Verzeichnis1"/>
            <w:tabs>
              <w:tab w:val="right" w:leader="dot" w:pos="9062"/>
            </w:tabs>
            <w:rPr>
              <w:rFonts w:eastAsiaTheme="minorEastAsia"/>
              <w:noProof/>
              <w:sz w:val="20"/>
              <w:szCs w:val="20"/>
              <w:lang w:eastAsia="de-DE"/>
            </w:rPr>
          </w:pPr>
          <w:hyperlink w:anchor="_Toc51764909" w:history="1">
            <w:r w:rsidR="00120287" w:rsidRPr="00120287">
              <w:rPr>
                <w:rStyle w:val="Hyperlink"/>
                <w:rFonts w:ascii="Open Sans" w:hAnsi="Open Sans" w:cs="Open Sans"/>
                <w:noProof/>
                <w:sz w:val="20"/>
                <w:szCs w:val="20"/>
                <w:lang w:val="en-US"/>
              </w:rPr>
              <w:t>Was ist Salesforce Data Mask?</w:t>
            </w:r>
            <w:r w:rsidR="00120287" w:rsidRPr="00120287">
              <w:rPr>
                <w:noProof/>
                <w:webHidden/>
                <w:sz w:val="20"/>
                <w:szCs w:val="20"/>
              </w:rPr>
              <w:tab/>
            </w:r>
            <w:r w:rsidR="00120287" w:rsidRPr="00120287">
              <w:rPr>
                <w:noProof/>
                <w:webHidden/>
                <w:sz w:val="20"/>
                <w:szCs w:val="20"/>
              </w:rPr>
              <w:fldChar w:fldCharType="begin"/>
            </w:r>
            <w:r w:rsidR="00120287" w:rsidRPr="00120287">
              <w:rPr>
                <w:noProof/>
                <w:webHidden/>
                <w:sz w:val="20"/>
                <w:szCs w:val="20"/>
              </w:rPr>
              <w:instrText xml:space="preserve"> PAGEREF _Toc51764909 \h </w:instrText>
            </w:r>
            <w:r w:rsidR="00120287" w:rsidRPr="00120287">
              <w:rPr>
                <w:noProof/>
                <w:webHidden/>
                <w:sz w:val="20"/>
                <w:szCs w:val="20"/>
              </w:rPr>
            </w:r>
            <w:r w:rsidR="00120287" w:rsidRPr="00120287">
              <w:rPr>
                <w:noProof/>
                <w:webHidden/>
                <w:sz w:val="20"/>
                <w:szCs w:val="20"/>
              </w:rPr>
              <w:fldChar w:fldCharType="separate"/>
            </w:r>
            <w:r w:rsidR="00847466">
              <w:rPr>
                <w:noProof/>
                <w:webHidden/>
                <w:sz w:val="20"/>
                <w:szCs w:val="20"/>
              </w:rPr>
              <w:t>2</w:t>
            </w:r>
            <w:r w:rsidR="00120287" w:rsidRPr="00120287">
              <w:rPr>
                <w:noProof/>
                <w:webHidden/>
                <w:sz w:val="20"/>
                <w:szCs w:val="20"/>
              </w:rPr>
              <w:fldChar w:fldCharType="end"/>
            </w:r>
          </w:hyperlink>
        </w:p>
        <w:p w14:paraId="58077AFD" w14:textId="1A5DA10F" w:rsidR="00120287" w:rsidRPr="00120287" w:rsidRDefault="00934831">
          <w:pPr>
            <w:pStyle w:val="Verzeichnis1"/>
            <w:tabs>
              <w:tab w:val="right" w:leader="dot" w:pos="9062"/>
            </w:tabs>
            <w:rPr>
              <w:rFonts w:eastAsiaTheme="minorEastAsia"/>
              <w:noProof/>
              <w:sz w:val="20"/>
              <w:szCs w:val="20"/>
              <w:lang w:eastAsia="de-DE"/>
            </w:rPr>
          </w:pPr>
          <w:hyperlink w:anchor="_Toc51764910" w:history="1">
            <w:r w:rsidR="00120287" w:rsidRPr="00120287">
              <w:rPr>
                <w:rStyle w:val="Hyperlink"/>
                <w:rFonts w:ascii="Open Sans" w:hAnsi="Open Sans" w:cs="Open Sans"/>
                <w:noProof/>
                <w:sz w:val="20"/>
                <w:szCs w:val="20"/>
              </w:rPr>
              <w:t>Überblick der Funktionen von Salesforce Data Mask</w:t>
            </w:r>
            <w:r w:rsidR="00120287" w:rsidRPr="00120287">
              <w:rPr>
                <w:noProof/>
                <w:webHidden/>
                <w:sz w:val="20"/>
                <w:szCs w:val="20"/>
              </w:rPr>
              <w:tab/>
            </w:r>
            <w:r w:rsidR="00120287" w:rsidRPr="00120287">
              <w:rPr>
                <w:noProof/>
                <w:webHidden/>
                <w:sz w:val="20"/>
                <w:szCs w:val="20"/>
              </w:rPr>
              <w:fldChar w:fldCharType="begin"/>
            </w:r>
            <w:r w:rsidR="00120287" w:rsidRPr="00120287">
              <w:rPr>
                <w:noProof/>
                <w:webHidden/>
                <w:sz w:val="20"/>
                <w:szCs w:val="20"/>
              </w:rPr>
              <w:instrText xml:space="preserve"> PAGEREF _Toc51764910 \h </w:instrText>
            </w:r>
            <w:r w:rsidR="00120287" w:rsidRPr="00120287">
              <w:rPr>
                <w:noProof/>
                <w:webHidden/>
                <w:sz w:val="20"/>
                <w:szCs w:val="20"/>
              </w:rPr>
            </w:r>
            <w:r w:rsidR="00120287" w:rsidRPr="00120287">
              <w:rPr>
                <w:noProof/>
                <w:webHidden/>
                <w:sz w:val="20"/>
                <w:szCs w:val="20"/>
              </w:rPr>
              <w:fldChar w:fldCharType="separate"/>
            </w:r>
            <w:r w:rsidR="00847466">
              <w:rPr>
                <w:noProof/>
                <w:webHidden/>
                <w:sz w:val="20"/>
                <w:szCs w:val="20"/>
              </w:rPr>
              <w:t>2</w:t>
            </w:r>
            <w:r w:rsidR="00120287" w:rsidRPr="00120287">
              <w:rPr>
                <w:noProof/>
                <w:webHidden/>
                <w:sz w:val="20"/>
                <w:szCs w:val="20"/>
              </w:rPr>
              <w:fldChar w:fldCharType="end"/>
            </w:r>
          </w:hyperlink>
        </w:p>
        <w:p w14:paraId="320626E9" w14:textId="1BE49203" w:rsidR="00120287" w:rsidRPr="00120287" w:rsidRDefault="00934831">
          <w:pPr>
            <w:pStyle w:val="Verzeichnis1"/>
            <w:tabs>
              <w:tab w:val="right" w:leader="dot" w:pos="9062"/>
            </w:tabs>
            <w:rPr>
              <w:rFonts w:eastAsiaTheme="minorEastAsia"/>
              <w:noProof/>
              <w:sz w:val="20"/>
              <w:szCs w:val="20"/>
              <w:lang w:eastAsia="de-DE"/>
            </w:rPr>
          </w:pPr>
          <w:hyperlink w:anchor="_Toc51764911" w:history="1">
            <w:r w:rsidR="00120287" w:rsidRPr="00120287">
              <w:rPr>
                <w:rStyle w:val="Hyperlink"/>
                <w:rFonts w:ascii="Open Sans" w:hAnsi="Open Sans" w:cs="Open Sans"/>
                <w:noProof/>
                <w:sz w:val="20"/>
                <w:szCs w:val="20"/>
              </w:rPr>
              <w:t>Was sind die Hauptfunktionen von Salesforce Data Mask?</w:t>
            </w:r>
            <w:r w:rsidR="00120287" w:rsidRPr="00120287">
              <w:rPr>
                <w:noProof/>
                <w:webHidden/>
                <w:sz w:val="20"/>
                <w:szCs w:val="20"/>
              </w:rPr>
              <w:tab/>
            </w:r>
            <w:r w:rsidR="00120287" w:rsidRPr="00120287">
              <w:rPr>
                <w:noProof/>
                <w:webHidden/>
                <w:sz w:val="20"/>
                <w:szCs w:val="20"/>
              </w:rPr>
              <w:fldChar w:fldCharType="begin"/>
            </w:r>
            <w:r w:rsidR="00120287" w:rsidRPr="00120287">
              <w:rPr>
                <w:noProof/>
                <w:webHidden/>
                <w:sz w:val="20"/>
                <w:szCs w:val="20"/>
              </w:rPr>
              <w:instrText xml:space="preserve"> PAGEREF _Toc51764911 \h </w:instrText>
            </w:r>
            <w:r w:rsidR="00120287" w:rsidRPr="00120287">
              <w:rPr>
                <w:noProof/>
                <w:webHidden/>
                <w:sz w:val="20"/>
                <w:szCs w:val="20"/>
              </w:rPr>
            </w:r>
            <w:r w:rsidR="00120287" w:rsidRPr="00120287">
              <w:rPr>
                <w:noProof/>
                <w:webHidden/>
                <w:sz w:val="20"/>
                <w:szCs w:val="20"/>
              </w:rPr>
              <w:fldChar w:fldCharType="separate"/>
            </w:r>
            <w:r w:rsidR="00847466">
              <w:rPr>
                <w:noProof/>
                <w:webHidden/>
                <w:sz w:val="20"/>
                <w:szCs w:val="20"/>
              </w:rPr>
              <w:t>3</w:t>
            </w:r>
            <w:r w:rsidR="00120287" w:rsidRPr="00120287">
              <w:rPr>
                <w:noProof/>
                <w:webHidden/>
                <w:sz w:val="20"/>
                <w:szCs w:val="20"/>
              </w:rPr>
              <w:fldChar w:fldCharType="end"/>
            </w:r>
          </w:hyperlink>
        </w:p>
        <w:p w14:paraId="310F7ACF" w14:textId="7746B6EA" w:rsidR="00120287" w:rsidRPr="00120287" w:rsidRDefault="00934831">
          <w:pPr>
            <w:pStyle w:val="Verzeichnis1"/>
            <w:tabs>
              <w:tab w:val="right" w:leader="dot" w:pos="9062"/>
            </w:tabs>
            <w:rPr>
              <w:rFonts w:eastAsiaTheme="minorEastAsia"/>
              <w:noProof/>
              <w:sz w:val="20"/>
              <w:szCs w:val="20"/>
              <w:lang w:eastAsia="de-DE"/>
            </w:rPr>
          </w:pPr>
          <w:hyperlink w:anchor="_Toc51764912" w:history="1">
            <w:r w:rsidR="00120287" w:rsidRPr="00120287">
              <w:rPr>
                <w:rStyle w:val="Hyperlink"/>
                <w:rFonts w:ascii="Open Sans" w:hAnsi="Open Sans" w:cs="Open Sans"/>
                <w:noProof/>
                <w:sz w:val="20"/>
                <w:szCs w:val="20"/>
              </w:rPr>
              <w:t>Vergleich mit und ohne Salesforce Data Mask</w:t>
            </w:r>
            <w:r w:rsidR="00120287" w:rsidRPr="00120287">
              <w:rPr>
                <w:noProof/>
                <w:webHidden/>
                <w:sz w:val="20"/>
                <w:szCs w:val="20"/>
              </w:rPr>
              <w:tab/>
            </w:r>
            <w:r w:rsidR="00120287" w:rsidRPr="00120287">
              <w:rPr>
                <w:noProof/>
                <w:webHidden/>
                <w:sz w:val="20"/>
                <w:szCs w:val="20"/>
              </w:rPr>
              <w:fldChar w:fldCharType="begin"/>
            </w:r>
            <w:r w:rsidR="00120287" w:rsidRPr="00120287">
              <w:rPr>
                <w:noProof/>
                <w:webHidden/>
                <w:sz w:val="20"/>
                <w:szCs w:val="20"/>
              </w:rPr>
              <w:instrText xml:space="preserve"> PAGEREF _Toc51764912 \h </w:instrText>
            </w:r>
            <w:r w:rsidR="00120287" w:rsidRPr="00120287">
              <w:rPr>
                <w:noProof/>
                <w:webHidden/>
                <w:sz w:val="20"/>
                <w:szCs w:val="20"/>
              </w:rPr>
            </w:r>
            <w:r w:rsidR="00120287" w:rsidRPr="00120287">
              <w:rPr>
                <w:noProof/>
                <w:webHidden/>
                <w:sz w:val="20"/>
                <w:szCs w:val="20"/>
              </w:rPr>
              <w:fldChar w:fldCharType="separate"/>
            </w:r>
            <w:r w:rsidR="00847466">
              <w:rPr>
                <w:noProof/>
                <w:webHidden/>
                <w:sz w:val="20"/>
                <w:szCs w:val="20"/>
              </w:rPr>
              <w:t>4</w:t>
            </w:r>
            <w:r w:rsidR="00120287" w:rsidRPr="00120287">
              <w:rPr>
                <w:noProof/>
                <w:webHidden/>
                <w:sz w:val="20"/>
                <w:szCs w:val="20"/>
              </w:rPr>
              <w:fldChar w:fldCharType="end"/>
            </w:r>
          </w:hyperlink>
        </w:p>
        <w:p w14:paraId="39E71996" w14:textId="3FF19F06" w:rsidR="00120287" w:rsidRPr="00120287" w:rsidRDefault="00934831">
          <w:pPr>
            <w:pStyle w:val="Verzeichnis1"/>
            <w:tabs>
              <w:tab w:val="right" w:leader="dot" w:pos="9062"/>
            </w:tabs>
            <w:rPr>
              <w:rFonts w:eastAsiaTheme="minorEastAsia"/>
              <w:noProof/>
              <w:sz w:val="20"/>
              <w:szCs w:val="20"/>
              <w:lang w:eastAsia="de-DE"/>
            </w:rPr>
          </w:pPr>
          <w:hyperlink w:anchor="_Toc51764913" w:history="1">
            <w:r w:rsidR="00120287" w:rsidRPr="00120287">
              <w:rPr>
                <w:rStyle w:val="Hyperlink"/>
                <w:rFonts w:ascii="Open Sans" w:hAnsi="Open Sans" w:cs="Open Sans"/>
                <w:noProof/>
                <w:sz w:val="20"/>
                <w:szCs w:val="20"/>
              </w:rPr>
              <w:t>Was sind Anwendungsfälle von Salesforce Data Mask?</w:t>
            </w:r>
            <w:r w:rsidR="00120287" w:rsidRPr="00120287">
              <w:rPr>
                <w:noProof/>
                <w:webHidden/>
                <w:sz w:val="20"/>
                <w:szCs w:val="20"/>
              </w:rPr>
              <w:tab/>
            </w:r>
            <w:r w:rsidR="00120287" w:rsidRPr="00120287">
              <w:rPr>
                <w:noProof/>
                <w:webHidden/>
                <w:sz w:val="20"/>
                <w:szCs w:val="20"/>
              </w:rPr>
              <w:fldChar w:fldCharType="begin"/>
            </w:r>
            <w:r w:rsidR="00120287" w:rsidRPr="00120287">
              <w:rPr>
                <w:noProof/>
                <w:webHidden/>
                <w:sz w:val="20"/>
                <w:szCs w:val="20"/>
              </w:rPr>
              <w:instrText xml:space="preserve"> PAGEREF _Toc51764913 \h </w:instrText>
            </w:r>
            <w:r w:rsidR="00120287" w:rsidRPr="00120287">
              <w:rPr>
                <w:noProof/>
                <w:webHidden/>
                <w:sz w:val="20"/>
                <w:szCs w:val="20"/>
              </w:rPr>
            </w:r>
            <w:r w:rsidR="00120287" w:rsidRPr="00120287">
              <w:rPr>
                <w:noProof/>
                <w:webHidden/>
                <w:sz w:val="20"/>
                <w:szCs w:val="20"/>
              </w:rPr>
              <w:fldChar w:fldCharType="separate"/>
            </w:r>
            <w:r w:rsidR="00847466">
              <w:rPr>
                <w:noProof/>
                <w:webHidden/>
                <w:sz w:val="20"/>
                <w:szCs w:val="20"/>
              </w:rPr>
              <w:t>4</w:t>
            </w:r>
            <w:r w:rsidR="00120287" w:rsidRPr="00120287">
              <w:rPr>
                <w:noProof/>
                <w:webHidden/>
                <w:sz w:val="20"/>
                <w:szCs w:val="20"/>
              </w:rPr>
              <w:fldChar w:fldCharType="end"/>
            </w:r>
          </w:hyperlink>
        </w:p>
        <w:p w14:paraId="71CD66C8" w14:textId="316BAB13" w:rsidR="00120287" w:rsidRPr="00120287" w:rsidRDefault="00934831">
          <w:pPr>
            <w:pStyle w:val="Verzeichnis1"/>
            <w:tabs>
              <w:tab w:val="right" w:leader="dot" w:pos="9062"/>
            </w:tabs>
            <w:rPr>
              <w:rFonts w:eastAsiaTheme="minorEastAsia"/>
              <w:noProof/>
              <w:sz w:val="20"/>
              <w:szCs w:val="20"/>
              <w:lang w:eastAsia="de-DE"/>
            </w:rPr>
          </w:pPr>
          <w:hyperlink w:anchor="_Toc51764914" w:history="1">
            <w:r w:rsidR="00120287" w:rsidRPr="00120287">
              <w:rPr>
                <w:rStyle w:val="Hyperlink"/>
                <w:rFonts w:ascii="Open Sans" w:hAnsi="Open Sans" w:cs="Open Sans"/>
                <w:noProof/>
                <w:sz w:val="20"/>
                <w:szCs w:val="20"/>
              </w:rPr>
              <w:t>Was ist der Unterschied zwischen Salesforce Data Mask und Salesforce Shield?</w:t>
            </w:r>
            <w:r w:rsidR="00120287" w:rsidRPr="00120287">
              <w:rPr>
                <w:noProof/>
                <w:webHidden/>
                <w:sz w:val="20"/>
                <w:szCs w:val="20"/>
              </w:rPr>
              <w:tab/>
            </w:r>
            <w:r w:rsidR="00120287" w:rsidRPr="00120287">
              <w:rPr>
                <w:noProof/>
                <w:webHidden/>
                <w:sz w:val="20"/>
                <w:szCs w:val="20"/>
              </w:rPr>
              <w:fldChar w:fldCharType="begin"/>
            </w:r>
            <w:r w:rsidR="00120287" w:rsidRPr="00120287">
              <w:rPr>
                <w:noProof/>
                <w:webHidden/>
                <w:sz w:val="20"/>
                <w:szCs w:val="20"/>
              </w:rPr>
              <w:instrText xml:space="preserve"> PAGEREF _Toc51764914 \h </w:instrText>
            </w:r>
            <w:r w:rsidR="00120287" w:rsidRPr="00120287">
              <w:rPr>
                <w:noProof/>
                <w:webHidden/>
                <w:sz w:val="20"/>
                <w:szCs w:val="20"/>
              </w:rPr>
            </w:r>
            <w:r w:rsidR="00120287" w:rsidRPr="00120287">
              <w:rPr>
                <w:noProof/>
                <w:webHidden/>
                <w:sz w:val="20"/>
                <w:szCs w:val="20"/>
              </w:rPr>
              <w:fldChar w:fldCharType="separate"/>
            </w:r>
            <w:r w:rsidR="00847466">
              <w:rPr>
                <w:noProof/>
                <w:webHidden/>
                <w:sz w:val="20"/>
                <w:szCs w:val="20"/>
              </w:rPr>
              <w:t>5</w:t>
            </w:r>
            <w:r w:rsidR="00120287" w:rsidRPr="00120287">
              <w:rPr>
                <w:noProof/>
                <w:webHidden/>
                <w:sz w:val="20"/>
                <w:szCs w:val="20"/>
              </w:rPr>
              <w:fldChar w:fldCharType="end"/>
            </w:r>
          </w:hyperlink>
        </w:p>
        <w:p w14:paraId="6FECF7F2" w14:textId="24DA6EA5" w:rsidR="00120287" w:rsidRPr="00120287" w:rsidRDefault="00934831">
          <w:pPr>
            <w:pStyle w:val="Verzeichnis1"/>
            <w:tabs>
              <w:tab w:val="right" w:leader="dot" w:pos="9062"/>
            </w:tabs>
            <w:rPr>
              <w:rFonts w:eastAsiaTheme="minorEastAsia"/>
              <w:noProof/>
              <w:sz w:val="20"/>
              <w:szCs w:val="20"/>
              <w:lang w:eastAsia="de-DE"/>
            </w:rPr>
          </w:pPr>
          <w:hyperlink w:anchor="_Toc51764915" w:history="1">
            <w:r w:rsidR="00120287" w:rsidRPr="00120287">
              <w:rPr>
                <w:rStyle w:val="Hyperlink"/>
                <w:rFonts w:ascii="Open Sans" w:hAnsi="Open Sans" w:cs="Open Sans"/>
                <w:noProof/>
                <w:sz w:val="20"/>
                <w:szCs w:val="20"/>
              </w:rPr>
              <w:t>Woher bekommt man Salesforce Data Mask?</w:t>
            </w:r>
            <w:r w:rsidR="00120287" w:rsidRPr="00120287">
              <w:rPr>
                <w:noProof/>
                <w:webHidden/>
                <w:sz w:val="20"/>
                <w:szCs w:val="20"/>
              </w:rPr>
              <w:tab/>
            </w:r>
            <w:r w:rsidR="00120287" w:rsidRPr="00120287">
              <w:rPr>
                <w:noProof/>
                <w:webHidden/>
                <w:sz w:val="20"/>
                <w:szCs w:val="20"/>
              </w:rPr>
              <w:fldChar w:fldCharType="begin"/>
            </w:r>
            <w:r w:rsidR="00120287" w:rsidRPr="00120287">
              <w:rPr>
                <w:noProof/>
                <w:webHidden/>
                <w:sz w:val="20"/>
                <w:szCs w:val="20"/>
              </w:rPr>
              <w:instrText xml:space="preserve"> PAGEREF _Toc51764915 \h </w:instrText>
            </w:r>
            <w:r w:rsidR="00120287" w:rsidRPr="00120287">
              <w:rPr>
                <w:noProof/>
                <w:webHidden/>
                <w:sz w:val="20"/>
                <w:szCs w:val="20"/>
              </w:rPr>
            </w:r>
            <w:r w:rsidR="00120287" w:rsidRPr="00120287">
              <w:rPr>
                <w:noProof/>
                <w:webHidden/>
                <w:sz w:val="20"/>
                <w:szCs w:val="20"/>
              </w:rPr>
              <w:fldChar w:fldCharType="separate"/>
            </w:r>
            <w:r w:rsidR="00847466">
              <w:rPr>
                <w:noProof/>
                <w:webHidden/>
                <w:sz w:val="20"/>
                <w:szCs w:val="20"/>
              </w:rPr>
              <w:t>5</w:t>
            </w:r>
            <w:r w:rsidR="00120287" w:rsidRPr="00120287">
              <w:rPr>
                <w:noProof/>
                <w:webHidden/>
                <w:sz w:val="20"/>
                <w:szCs w:val="20"/>
              </w:rPr>
              <w:fldChar w:fldCharType="end"/>
            </w:r>
          </w:hyperlink>
        </w:p>
        <w:p w14:paraId="70F0F154" w14:textId="4D4BB281" w:rsidR="00120287" w:rsidRPr="00120287" w:rsidRDefault="00934831">
          <w:pPr>
            <w:pStyle w:val="Verzeichnis1"/>
            <w:tabs>
              <w:tab w:val="right" w:leader="dot" w:pos="9062"/>
            </w:tabs>
            <w:rPr>
              <w:rFonts w:eastAsiaTheme="minorEastAsia"/>
              <w:noProof/>
              <w:sz w:val="20"/>
              <w:szCs w:val="20"/>
              <w:lang w:eastAsia="de-DE"/>
            </w:rPr>
          </w:pPr>
          <w:hyperlink w:anchor="_Toc51764916" w:history="1">
            <w:r w:rsidR="00120287" w:rsidRPr="00120287">
              <w:rPr>
                <w:rStyle w:val="Hyperlink"/>
                <w:rFonts w:ascii="Open Sans" w:hAnsi="Open Sans" w:cs="Open Sans"/>
                <w:noProof/>
                <w:sz w:val="20"/>
                <w:szCs w:val="20"/>
                <w:lang w:val="en-US"/>
              </w:rPr>
              <w:t>Fazit</w:t>
            </w:r>
            <w:r w:rsidR="00120287" w:rsidRPr="00120287">
              <w:rPr>
                <w:noProof/>
                <w:webHidden/>
                <w:sz w:val="20"/>
                <w:szCs w:val="20"/>
              </w:rPr>
              <w:tab/>
            </w:r>
            <w:r w:rsidR="00120287" w:rsidRPr="00120287">
              <w:rPr>
                <w:noProof/>
                <w:webHidden/>
                <w:sz w:val="20"/>
                <w:szCs w:val="20"/>
              </w:rPr>
              <w:fldChar w:fldCharType="begin"/>
            </w:r>
            <w:r w:rsidR="00120287" w:rsidRPr="00120287">
              <w:rPr>
                <w:noProof/>
                <w:webHidden/>
                <w:sz w:val="20"/>
                <w:szCs w:val="20"/>
              </w:rPr>
              <w:instrText xml:space="preserve"> PAGEREF _Toc51764916 \h </w:instrText>
            </w:r>
            <w:r w:rsidR="00120287" w:rsidRPr="00120287">
              <w:rPr>
                <w:noProof/>
                <w:webHidden/>
                <w:sz w:val="20"/>
                <w:szCs w:val="20"/>
              </w:rPr>
            </w:r>
            <w:r w:rsidR="00120287" w:rsidRPr="00120287">
              <w:rPr>
                <w:noProof/>
                <w:webHidden/>
                <w:sz w:val="20"/>
                <w:szCs w:val="20"/>
              </w:rPr>
              <w:fldChar w:fldCharType="separate"/>
            </w:r>
            <w:r w:rsidR="00847466">
              <w:rPr>
                <w:noProof/>
                <w:webHidden/>
                <w:sz w:val="20"/>
                <w:szCs w:val="20"/>
              </w:rPr>
              <w:t>5</w:t>
            </w:r>
            <w:r w:rsidR="00120287" w:rsidRPr="00120287">
              <w:rPr>
                <w:noProof/>
                <w:webHidden/>
                <w:sz w:val="20"/>
                <w:szCs w:val="20"/>
              </w:rPr>
              <w:fldChar w:fldCharType="end"/>
            </w:r>
          </w:hyperlink>
        </w:p>
        <w:p w14:paraId="66670B70" w14:textId="1EBBB519" w:rsidR="00120287" w:rsidRPr="00120287" w:rsidRDefault="00934831">
          <w:pPr>
            <w:pStyle w:val="Verzeichnis1"/>
            <w:tabs>
              <w:tab w:val="right" w:leader="dot" w:pos="9062"/>
            </w:tabs>
            <w:rPr>
              <w:rFonts w:eastAsiaTheme="minorEastAsia"/>
              <w:noProof/>
              <w:sz w:val="20"/>
              <w:szCs w:val="20"/>
              <w:lang w:eastAsia="de-DE"/>
            </w:rPr>
          </w:pPr>
          <w:hyperlink w:anchor="_Toc51764917" w:history="1">
            <w:r w:rsidR="00120287" w:rsidRPr="00120287">
              <w:rPr>
                <w:rStyle w:val="Hyperlink"/>
                <w:rFonts w:ascii="Open Sans" w:hAnsi="Open Sans" w:cs="Open Sans"/>
                <w:noProof/>
                <w:sz w:val="20"/>
                <w:szCs w:val="20"/>
              </w:rPr>
              <w:t>Kontakt</w:t>
            </w:r>
            <w:r w:rsidR="00120287" w:rsidRPr="00120287">
              <w:rPr>
                <w:noProof/>
                <w:webHidden/>
                <w:sz w:val="20"/>
                <w:szCs w:val="20"/>
              </w:rPr>
              <w:tab/>
            </w:r>
            <w:r w:rsidR="00120287" w:rsidRPr="00120287">
              <w:rPr>
                <w:noProof/>
                <w:webHidden/>
                <w:sz w:val="20"/>
                <w:szCs w:val="20"/>
              </w:rPr>
              <w:fldChar w:fldCharType="begin"/>
            </w:r>
            <w:r w:rsidR="00120287" w:rsidRPr="00120287">
              <w:rPr>
                <w:noProof/>
                <w:webHidden/>
                <w:sz w:val="20"/>
                <w:szCs w:val="20"/>
              </w:rPr>
              <w:instrText xml:space="preserve"> PAGEREF _Toc51764917 \h </w:instrText>
            </w:r>
            <w:r w:rsidR="00120287" w:rsidRPr="00120287">
              <w:rPr>
                <w:noProof/>
                <w:webHidden/>
                <w:sz w:val="20"/>
                <w:szCs w:val="20"/>
              </w:rPr>
            </w:r>
            <w:r w:rsidR="00120287" w:rsidRPr="00120287">
              <w:rPr>
                <w:noProof/>
                <w:webHidden/>
                <w:sz w:val="20"/>
                <w:szCs w:val="20"/>
              </w:rPr>
              <w:fldChar w:fldCharType="separate"/>
            </w:r>
            <w:r w:rsidR="00847466">
              <w:rPr>
                <w:noProof/>
                <w:webHidden/>
                <w:sz w:val="20"/>
                <w:szCs w:val="20"/>
              </w:rPr>
              <w:t>6</w:t>
            </w:r>
            <w:r w:rsidR="00120287" w:rsidRPr="00120287">
              <w:rPr>
                <w:noProof/>
                <w:webHidden/>
                <w:sz w:val="20"/>
                <w:szCs w:val="20"/>
              </w:rPr>
              <w:fldChar w:fldCharType="end"/>
            </w:r>
          </w:hyperlink>
        </w:p>
        <w:p w14:paraId="7852B638" w14:textId="1A2EC57F" w:rsidR="006E7719" w:rsidRPr="00533695" w:rsidRDefault="006E7719" w:rsidP="00533695">
          <w:pPr>
            <w:spacing w:after="0" w:line="240" w:lineRule="auto"/>
            <w:rPr>
              <w:rFonts w:ascii="Open Sans" w:hAnsi="Open Sans" w:cs="Open Sans"/>
              <w:sz w:val="2"/>
              <w:szCs w:val="2"/>
            </w:rPr>
          </w:pPr>
          <w:r w:rsidRPr="00120287">
            <w:rPr>
              <w:rFonts w:ascii="Open Sans" w:hAnsi="Open Sans" w:cs="Open Sans"/>
              <w:b/>
              <w:bCs/>
              <w:sz w:val="20"/>
              <w:szCs w:val="20"/>
            </w:rPr>
            <w:fldChar w:fldCharType="end"/>
          </w:r>
        </w:p>
      </w:sdtContent>
    </w:sdt>
    <w:p w14:paraId="4D19BA13" w14:textId="77777777" w:rsidR="006E7719" w:rsidRPr="00533695" w:rsidRDefault="006E7719" w:rsidP="00533695">
      <w:pPr>
        <w:spacing w:line="360" w:lineRule="auto"/>
        <w:jc w:val="both"/>
        <w:rPr>
          <w:rFonts w:ascii="Open Sans" w:hAnsi="Open Sans" w:cs="Open Sans"/>
          <w:sz w:val="20"/>
          <w:szCs w:val="20"/>
        </w:rPr>
      </w:pPr>
    </w:p>
    <w:p w14:paraId="1AD4C2BA" w14:textId="777948D2" w:rsidR="006E7719" w:rsidRPr="00041C1A" w:rsidRDefault="006E7719" w:rsidP="00533695">
      <w:pPr>
        <w:pStyle w:val="berschrift1"/>
        <w:spacing w:line="360" w:lineRule="auto"/>
        <w:rPr>
          <w:rFonts w:ascii="Open Sans" w:hAnsi="Open Sans" w:cs="Open Sans"/>
          <w:sz w:val="28"/>
          <w:szCs w:val="28"/>
          <w:lang w:val="en-US"/>
        </w:rPr>
      </w:pPr>
      <w:bookmarkStart w:id="1" w:name="_Toc51764909"/>
      <w:r w:rsidRPr="00041C1A">
        <w:rPr>
          <w:rFonts w:ascii="Open Sans" w:hAnsi="Open Sans" w:cs="Open Sans"/>
          <w:sz w:val="28"/>
          <w:szCs w:val="28"/>
          <w:lang w:val="en-US"/>
        </w:rPr>
        <w:lastRenderedPageBreak/>
        <w:t xml:space="preserve">Was </w:t>
      </w:r>
      <w:proofErr w:type="spellStart"/>
      <w:r w:rsidRPr="00041C1A">
        <w:rPr>
          <w:rFonts w:ascii="Open Sans" w:hAnsi="Open Sans" w:cs="Open Sans"/>
          <w:sz w:val="28"/>
          <w:szCs w:val="28"/>
          <w:lang w:val="en-US"/>
        </w:rPr>
        <w:t>ist</w:t>
      </w:r>
      <w:proofErr w:type="spellEnd"/>
      <w:r w:rsidRPr="00041C1A">
        <w:rPr>
          <w:rFonts w:ascii="Open Sans" w:hAnsi="Open Sans" w:cs="Open Sans"/>
          <w:sz w:val="28"/>
          <w:szCs w:val="28"/>
          <w:lang w:val="en-US"/>
        </w:rPr>
        <w:t xml:space="preserve"> Salesforce </w:t>
      </w:r>
      <w:r w:rsidR="00041C1A" w:rsidRPr="00041C1A">
        <w:rPr>
          <w:rFonts w:ascii="Open Sans" w:hAnsi="Open Sans" w:cs="Open Sans"/>
          <w:sz w:val="28"/>
          <w:szCs w:val="28"/>
          <w:lang w:val="en-US"/>
        </w:rPr>
        <w:t>Data Mask</w:t>
      </w:r>
      <w:r w:rsidRPr="00041C1A">
        <w:rPr>
          <w:rFonts w:ascii="Open Sans" w:hAnsi="Open Sans" w:cs="Open Sans"/>
          <w:sz w:val="28"/>
          <w:szCs w:val="28"/>
          <w:lang w:val="en-US"/>
        </w:rPr>
        <w:t>?</w:t>
      </w:r>
      <w:bookmarkEnd w:id="1"/>
    </w:p>
    <w:p w14:paraId="47BE6F7F" w14:textId="77777777" w:rsidR="003E48F8" w:rsidRPr="003E48F8" w:rsidRDefault="003E48F8" w:rsidP="003E48F8">
      <w:pPr>
        <w:spacing w:line="360" w:lineRule="auto"/>
        <w:rPr>
          <w:rFonts w:ascii="Open Sans" w:hAnsi="Open Sans" w:cs="Open Sans"/>
          <w:sz w:val="20"/>
          <w:szCs w:val="20"/>
        </w:rPr>
      </w:pPr>
      <w:r w:rsidRPr="003E48F8">
        <w:rPr>
          <w:rFonts w:ascii="Open Sans" w:hAnsi="Open Sans" w:cs="Open Sans"/>
          <w:sz w:val="20"/>
          <w:szCs w:val="20"/>
        </w:rPr>
        <w:t xml:space="preserve">Data Mask ist ein Datensicherheitstool, mit dem vertrauliche oder geschützte Informationen in der Salesforce-Sandbox-Umgebungen verschleiert werden können. Dabei hat man die Wahl, vertraulichen Daten durch zufällige Zeichen und Zahlen, Daten aus integrierten Bibliotheken oder benutzerdefinierte Muster zu ersetzen. Data Mask ist vollständig in die Salesforce-Plattform integriert und verhindert, dass Daten wie persönliche Informationen (PI) und persönlich identifizierbare Informationen (PII) die Vertrauensgrenzen von Salesforce verlassen. </w:t>
      </w:r>
    </w:p>
    <w:p w14:paraId="7E68A09B" w14:textId="7BB93546" w:rsidR="003E48F8" w:rsidRPr="003E48F8" w:rsidRDefault="003E48F8" w:rsidP="003E48F8">
      <w:pPr>
        <w:spacing w:line="360" w:lineRule="auto"/>
        <w:rPr>
          <w:rFonts w:ascii="Open Sans" w:hAnsi="Open Sans" w:cs="Open Sans"/>
          <w:sz w:val="20"/>
          <w:szCs w:val="20"/>
        </w:rPr>
      </w:pPr>
      <w:r w:rsidRPr="003E48F8">
        <w:rPr>
          <w:rFonts w:ascii="Open Sans" w:hAnsi="Open Sans" w:cs="Open Sans"/>
          <w:sz w:val="20"/>
          <w:szCs w:val="20"/>
        </w:rPr>
        <w:t>Data Mask verwendet plattformeigene Verschleierungstechnologie, um sensible Daten in beliebigen vollständigen oder teilweisen Sandboxen zu maskieren. So können verschiedene Ebenen der Maskierung konfiguriert werden, je nach Empfindlichkeit der Daten.</w:t>
      </w:r>
      <w:r>
        <w:rPr>
          <w:rFonts w:ascii="Open Sans" w:hAnsi="Open Sans" w:cs="Open Sans"/>
          <w:sz w:val="20"/>
          <w:szCs w:val="20"/>
        </w:rPr>
        <w:t xml:space="preserve"> </w:t>
      </w:r>
      <w:r w:rsidRPr="003E48F8">
        <w:rPr>
          <w:rFonts w:ascii="Open Sans" w:hAnsi="Open Sans" w:cs="Open Sans"/>
          <w:sz w:val="20"/>
          <w:szCs w:val="20"/>
        </w:rPr>
        <w:t>Data Mask ist ein verwaltetes Paket, das in einer Unlimited-, Performance- oder Enterprise-Produktionsumgebung installiert und konfiguriert werden kann. Der Maskierungsprozess kann von einer beliebigen Sandbox aus durchgeführt werden, die aus dem Produktionsarchiv erstellt wurde. Mit dem Maskierungsprozess können einige oder alle sensiblen Daten maskiert werden und sichergestellt werden, dass die Daten nicht lesbar oder erkennbar in eine andere Umgebung repliziert werden. Data Mask verwendet eine nichtdeterministische Verschleierung, um zu verhindern, dass Reverse-Engineering oder statistische Inferenzangriffe die neu gerenderten Daten entschleiern.</w:t>
      </w:r>
      <w:r>
        <w:rPr>
          <w:rFonts w:ascii="Open Sans" w:hAnsi="Open Sans" w:cs="Open Sans"/>
          <w:sz w:val="20"/>
          <w:szCs w:val="20"/>
        </w:rPr>
        <w:t xml:space="preserve"> </w:t>
      </w:r>
      <w:r w:rsidRPr="003E48F8">
        <w:rPr>
          <w:rFonts w:ascii="Open Sans" w:hAnsi="Open Sans" w:cs="Open Sans"/>
          <w:sz w:val="20"/>
          <w:szCs w:val="20"/>
        </w:rPr>
        <w:t>Wenn Sandbox-Daten einmal maskiert sind, können diese nicht mehr demaskiert werden. Dieser Prozess wirkt sich jedoch nicht auf die Produktionsdaten aus. Somit können jederzeit die Daten aus der Produktion aktualisiert und eine neue Sandbox-</w:t>
      </w:r>
      <w:proofErr w:type="spellStart"/>
      <w:r w:rsidRPr="003E48F8">
        <w:rPr>
          <w:rFonts w:ascii="Open Sans" w:hAnsi="Open Sans" w:cs="Open Sans"/>
          <w:sz w:val="20"/>
          <w:szCs w:val="20"/>
        </w:rPr>
        <w:t>Org</w:t>
      </w:r>
      <w:proofErr w:type="spellEnd"/>
      <w:r w:rsidRPr="003E48F8">
        <w:rPr>
          <w:rFonts w:ascii="Open Sans" w:hAnsi="Open Sans" w:cs="Open Sans"/>
          <w:sz w:val="20"/>
          <w:szCs w:val="20"/>
        </w:rPr>
        <w:t xml:space="preserve"> erstellt werden. Nachdem Data Mask konfiguriert wurde, können Datensätze so oft wie nötig maskiert werden.</w:t>
      </w:r>
      <w:r>
        <w:rPr>
          <w:rFonts w:ascii="Open Sans" w:hAnsi="Open Sans" w:cs="Open Sans"/>
          <w:sz w:val="20"/>
          <w:szCs w:val="20"/>
        </w:rPr>
        <w:t xml:space="preserve"> </w:t>
      </w:r>
      <w:r w:rsidRPr="003E48F8">
        <w:rPr>
          <w:rFonts w:ascii="Open Sans" w:hAnsi="Open Sans" w:cs="Open Sans"/>
          <w:sz w:val="20"/>
          <w:szCs w:val="20"/>
        </w:rPr>
        <w:t>Wenn die Sandbox-Daten maskiert werden, durchlaufen zuvor bestimmte Objekte und Felder eine Transformation von sensiblen, lesbaren Sandbox-Daten in verschleierte Daten.</w:t>
      </w:r>
    </w:p>
    <w:p w14:paraId="664031AC" w14:textId="77777777" w:rsidR="003E48F8" w:rsidRPr="003E48F8" w:rsidRDefault="003E48F8" w:rsidP="00533695">
      <w:pPr>
        <w:spacing w:line="360" w:lineRule="auto"/>
        <w:jc w:val="both"/>
        <w:rPr>
          <w:rFonts w:ascii="Open Sans" w:hAnsi="Open Sans" w:cs="Open Sans"/>
          <w:sz w:val="20"/>
          <w:szCs w:val="20"/>
        </w:rPr>
      </w:pPr>
    </w:p>
    <w:p w14:paraId="1CA99A7F" w14:textId="77777777" w:rsidR="006E7719" w:rsidRPr="00533695" w:rsidRDefault="006E7719" w:rsidP="00533695">
      <w:pPr>
        <w:spacing w:line="360" w:lineRule="auto"/>
        <w:jc w:val="both"/>
        <w:rPr>
          <w:rFonts w:ascii="Open Sans" w:hAnsi="Open Sans" w:cs="Open Sans"/>
          <w:sz w:val="20"/>
          <w:szCs w:val="20"/>
        </w:rPr>
      </w:pPr>
    </w:p>
    <w:p w14:paraId="0D4C7C1A" w14:textId="43CFA01F" w:rsidR="006E7719" w:rsidRPr="003E48F8" w:rsidRDefault="003E48F8" w:rsidP="003E48F8">
      <w:pPr>
        <w:pStyle w:val="berschrift1"/>
        <w:spacing w:line="360" w:lineRule="auto"/>
        <w:rPr>
          <w:rFonts w:ascii="Open Sans" w:hAnsi="Open Sans" w:cs="Open Sans"/>
          <w:sz w:val="28"/>
          <w:szCs w:val="28"/>
        </w:rPr>
      </w:pPr>
      <w:bookmarkStart w:id="2" w:name="_Toc51764910"/>
      <w:r w:rsidRPr="003E48F8">
        <w:rPr>
          <w:rFonts w:ascii="Open Sans" w:hAnsi="Open Sans" w:cs="Open Sans"/>
          <w:sz w:val="28"/>
          <w:szCs w:val="28"/>
        </w:rPr>
        <w:t>Überbli</w:t>
      </w:r>
      <w:r>
        <w:rPr>
          <w:rFonts w:ascii="Open Sans" w:hAnsi="Open Sans" w:cs="Open Sans"/>
          <w:sz w:val="28"/>
          <w:szCs w:val="28"/>
        </w:rPr>
        <w:t>ck der Funktionen von Salesforce Data Mask</w:t>
      </w:r>
      <w:bookmarkEnd w:id="2"/>
    </w:p>
    <w:p w14:paraId="004D5710" w14:textId="1D9D51A1" w:rsidR="006E7719" w:rsidRPr="00533695" w:rsidRDefault="003E48F8" w:rsidP="00533695">
      <w:pPr>
        <w:spacing w:line="360" w:lineRule="auto"/>
        <w:jc w:val="both"/>
        <w:rPr>
          <w:rStyle w:val="Fett"/>
          <w:rFonts w:ascii="Open Sans" w:hAnsi="Open Sans" w:cs="Open Sans"/>
          <w:sz w:val="20"/>
          <w:szCs w:val="20"/>
        </w:rPr>
      </w:pPr>
      <w:r>
        <w:rPr>
          <w:rStyle w:val="Fett"/>
          <w:rFonts w:ascii="Open Sans" w:hAnsi="Open Sans" w:cs="Open Sans"/>
          <w:sz w:val="20"/>
          <w:szCs w:val="20"/>
        </w:rPr>
        <w:t xml:space="preserve">Compliance Anforderungen erfüllen </w:t>
      </w:r>
    </w:p>
    <w:p w14:paraId="6E1E5A7F" w14:textId="468EAEDD" w:rsidR="006E7719" w:rsidRPr="003E48F8" w:rsidRDefault="003E48F8" w:rsidP="00533695">
      <w:pPr>
        <w:spacing w:line="360" w:lineRule="auto"/>
        <w:jc w:val="both"/>
        <w:rPr>
          <w:rFonts w:ascii="Open Sans" w:hAnsi="Open Sans" w:cs="Open Sans"/>
          <w:sz w:val="20"/>
          <w:szCs w:val="20"/>
        </w:rPr>
      </w:pPr>
      <w:r w:rsidRPr="003E48F8">
        <w:rPr>
          <w:rStyle w:val="eop"/>
          <w:rFonts w:ascii="Open Sans" w:hAnsi="Open Sans" w:cs="Open Sans"/>
          <w:color w:val="000000"/>
          <w:sz w:val="20"/>
          <w:szCs w:val="20"/>
          <w:shd w:val="clear" w:color="auto" w:fill="FFFFFF"/>
        </w:rPr>
        <w:t>Schützen der PI und PII einfach mit einem 100% nativen Ansatz, so dass die Daten die Plattform nie verlassen.</w:t>
      </w:r>
    </w:p>
    <w:p w14:paraId="1D82BED6" w14:textId="39DBDBEE" w:rsidR="006E7719" w:rsidRPr="00533695" w:rsidRDefault="003E48F8" w:rsidP="00533695">
      <w:pPr>
        <w:spacing w:line="360" w:lineRule="auto"/>
        <w:jc w:val="both"/>
        <w:rPr>
          <w:rFonts w:ascii="Open Sans" w:hAnsi="Open Sans" w:cs="Open Sans"/>
          <w:b/>
          <w:bCs/>
          <w:sz w:val="20"/>
          <w:szCs w:val="20"/>
        </w:rPr>
      </w:pPr>
      <w:r>
        <w:rPr>
          <w:rFonts w:ascii="Open Sans" w:hAnsi="Open Sans" w:cs="Open Sans"/>
          <w:b/>
          <w:bCs/>
          <w:sz w:val="20"/>
          <w:szCs w:val="20"/>
        </w:rPr>
        <w:t>Sicherheit von Adressdaten</w:t>
      </w:r>
    </w:p>
    <w:p w14:paraId="1777C77F" w14:textId="576523F2" w:rsidR="006E7719" w:rsidRPr="003E48F8" w:rsidRDefault="003E48F8" w:rsidP="00533695">
      <w:pPr>
        <w:spacing w:line="360" w:lineRule="auto"/>
        <w:jc w:val="both"/>
        <w:rPr>
          <w:rFonts w:ascii="Calibri" w:hAnsi="Calibri" w:cs="Calibri"/>
          <w:color w:val="000000"/>
          <w:shd w:val="clear" w:color="auto" w:fill="FFFFFF"/>
        </w:rPr>
      </w:pPr>
      <w:r>
        <w:rPr>
          <w:rStyle w:val="eop"/>
          <w:rFonts w:ascii="Calibri" w:hAnsi="Calibri" w:cs="Calibri"/>
          <w:color w:val="000000"/>
          <w:shd w:val="clear" w:color="auto" w:fill="FFFFFF"/>
        </w:rPr>
        <w:lastRenderedPageBreak/>
        <w:t xml:space="preserve">Gibt die Möglichkeit, </w:t>
      </w:r>
      <w:r w:rsidRPr="0002591A">
        <w:rPr>
          <w:rStyle w:val="eop"/>
          <w:rFonts w:ascii="Calibri" w:hAnsi="Calibri" w:cs="Calibri"/>
          <w:color w:val="000000"/>
          <w:shd w:val="clear" w:color="auto" w:fill="FFFFFF"/>
        </w:rPr>
        <w:t>jeden zum Bauen und Anpassen</w:t>
      </w:r>
      <w:r>
        <w:rPr>
          <w:rStyle w:val="eop"/>
          <w:rFonts w:ascii="Calibri" w:hAnsi="Calibri" w:cs="Calibri"/>
          <w:color w:val="000000"/>
          <w:shd w:val="clear" w:color="auto" w:fill="FFFFFF"/>
        </w:rPr>
        <w:t xml:space="preserve"> zu befähigen</w:t>
      </w:r>
      <w:r w:rsidRPr="0002591A">
        <w:rPr>
          <w:rStyle w:val="eop"/>
          <w:rFonts w:ascii="Calibri" w:hAnsi="Calibri" w:cs="Calibri"/>
          <w:color w:val="000000"/>
          <w:shd w:val="clear" w:color="auto" w:fill="FFFFFF"/>
        </w:rPr>
        <w:t xml:space="preserve"> ohne</w:t>
      </w:r>
      <w:r>
        <w:rPr>
          <w:rStyle w:val="eop"/>
          <w:rFonts w:ascii="Calibri" w:hAnsi="Calibri" w:cs="Calibri"/>
          <w:color w:val="000000"/>
          <w:shd w:val="clear" w:color="auto" w:fill="FFFFFF"/>
        </w:rPr>
        <w:t xml:space="preserve"> </w:t>
      </w:r>
      <w:r w:rsidRPr="0002591A">
        <w:rPr>
          <w:rStyle w:val="eop"/>
          <w:rFonts w:ascii="Calibri" w:hAnsi="Calibri" w:cs="Calibri"/>
          <w:color w:val="000000"/>
          <w:shd w:val="clear" w:color="auto" w:fill="FFFFFF"/>
        </w:rPr>
        <w:t>Offenlegung geschützter Daten.</w:t>
      </w:r>
    </w:p>
    <w:p w14:paraId="692D0D5B" w14:textId="3E94719C" w:rsidR="006E7719" w:rsidRPr="00533695" w:rsidRDefault="003E48F8" w:rsidP="00533695">
      <w:pPr>
        <w:spacing w:line="360" w:lineRule="auto"/>
        <w:jc w:val="both"/>
        <w:rPr>
          <w:rFonts w:ascii="Open Sans" w:hAnsi="Open Sans" w:cs="Open Sans"/>
          <w:b/>
          <w:bCs/>
          <w:sz w:val="20"/>
          <w:szCs w:val="20"/>
        </w:rPr>
      </w:pPr>
      <w:r>
        <w:rPr>
          <w:rFonts w:ascii="Open Sans" w:hAnsi="Open Sans" w:cs="Open Sans"/>
          <w:b/>
          <w:bCs/>
          <w:sz w:val="20"/>
          <w:szCs w:val="20"/>
        </w:rPr>
        <w:t>Mit Agilität entwickeln und verwalten</w:t>
      </w:r>
    </w:p>
    <w:p w14:paraId="00663B12" w14:textId="7B30FB8A" w:rsidR="006E7719" w:rsidRDefault="003E48F8" w:rsidP="00533695">
      <w:pPr>
        <w:spacing w:line="360" w:lineRule="auto"/>
        <w:jc w:val="both"/>
        <w:rPr>
          <w:rStyle w:val="eop"/>
          <w:rFonts w:ascii="Open Sans" w:hAnsi="Open Sans" w:cs="Open Sans"/>
          <w:color w:val="000000"/>
          <w:sz w:val="20"/>
          <w:szCs w:val="20"/>
          <w:shd w:val="clear" w:color="auto" w:fill="FFFFFF"/>
        </w:rPr>
      </w:pPr>
      <w:r w:rsidRPr="00E7748B">
        <w:rPr>
          <w:rStyle w:val="eop"/>
          <w:rFonts w:ascii="Calibri" w:hAnsi="Calibri" w:cs="Calibri"/>
          <w:color w:val="000000"/>
          <w:shd w:val="clear" w:color="auto" w:fill="FFFFFF"/>
        </w:rPr>
        <w:t xml:space="preserve">Nutzen </w:t>
      </w:r>
      <w:r>
        <w:rPr>
          <w:rStyle w:val="eop"/>
          <w:rFonts w:ascii="Calibri" w:hAnsi="Calibri" w:cs="Calibri"/>
          <w:color w:val="000000"/>
          <w:shd w:val="clear" w:color="auto" w:fill="FFFFFF"/>
        </w:rPr>
        <w:t>eines</w:t>
      </w:r>
      <w:r w:rsidRPr="00E7748B">
        <w:rPr>
          <w:rStyle w:val="eop"/>
          <w:rFonts w:ascii="Calibri" w:hAnsi="Calibri" w:cs="Calibri"/>
          <w:color w:val="000000"/>
          <w:shd w:val="clear" w:color="auto" w:fill="FFFFFF"/>
        </w:rPr>
        <w:t xml:space="preserve"> proprietären Vorverarbeitungsalgorithmus für Geschwindigkeit und einfache </w:t>
      </w:r>
      <w:r w:rsidRPr="003E48F8">
        <w:rPr>
          <w:rStyle w:val="eop"/>
          <w:rFonts w:ascii="Open Sans" w:hAnsi="Open Sans" w:cs="Open Sans"/>
          <w:color w:val="000000"/>
          <w:sz w:val="20"/>
          <w:szCs w:val="20"/>
          <w:shd w:val="clear" w:color="auto" w:fill="FFFFFF"/>
        </w:rPr>
        <w:t>Konfiguration.</w:t>
      </w:r>
    </w:p>
    <w:p w14:paraId="1EA5F5B7" w14:textId="7A98DD11" w:rsidR="003E48F8" w:rsidRPr="00533695" w:rsidRDefault="003E48F8" w:rsidP="003E48F8">
      <w:pPr>
        <w:spacing w:line="360" w:lineRule="auto"/>
        <w:jc w:val="both"/>
        <w:rPr>
          <w:rFonts w:ascii="Open Sans" w:hAnsi="Open Sans" w:cs="Open Sans"/>
          <w:b/>
          <w:bCs/>
          <w:sz w:val="20"/>
          <w:szCs w:val="20"/>
        </w:rPr>
      </w:pPr>
      <w:r>
        <w:rPr>
          <w:rFonts w:ascii="Open Sans" w:hAnsi="Open Sans" w:cs="Open Sans"/>
          <w:b/>
          <w:bCs/>
          <w:sz w:val="20"/>
          <w:szCs w:val="20"/>
        </w:rPr>
        <w:t>Produktivität erhöhen</w:t>
      </w:r>
    </w:p>
    <w:p w14:paraId="212EE222" w14:textId="0EDB3422" w:rsidR="003E48F8" w:rsidRPr="003E48F8" w:rsidRDefault="003E48F8" w:rsidP="00533695">
      <w:pPr>
        <w:spacing w:line="360" w:lineRule="auto"/>
        <w:jc w:val="both"/>
        <w:rPr>
          <w:rFonts w:ascii="Open Sans" w:hAnsi="Open Sans" w:cs="Open Sans"/>
          <w:color w:val="000000"/>
          <w:sz w:val="20"/>
          <w:szCs w:val="20"/>
          <w:shd w:val="clear" w:color="auto" w:fill="FFFFFF"/>
        </w:rPr>
      </w:pPr>
      <w:r w:rsidRPr="003A6E15">
        <w:rPr>
          <w:rStyle w:val="eop"/>
          <w:rFonts w:ascii="Open Sans" w:hAnsi="Open Sans" w:cs="Open Sans"/>
          <w:color w:val="000000"/>
          <w:sz w:val="20"/>
          <w:szCs w:val="20"/>
          <w:shd w:val="clear" w:color="auto" w:fill="FFFFFF"/>
        </w:rPr>
        <w:t>Durch die Nutzung von konformen Sandbox-Umgebungen ist es möglich, schneller voranzukommen, ohne Dinge zu zerstören.</w:t>
      </w:r>
    </w:p>
    <w:p w14:paraId="097436EC" w14:textId="77777777" w:rsidR="006E7719" w:rsidRPr="00533695" w:rsidRDefault="006E7719" w:rsidP="00533695">
      <w:pPr>
        <w:spacing w:line="360" w:lineRule="auto"/>
        <w:jc w:val="both"/>
        <w:rPr>
          <w:rFonts w:ascii="Open Sans" w:hAnsi="Open Sans" w:cs="Open Sans"/>
          <w:sz w:val="20"/>
          <w:szCs w:val="20"/>
        </w:rPr>
      </w:pPr>
    </w:p>
    <w:p w14:paraId="0C44367D" w14:textId="2C03E248" w:rsidR="006E7719" w:rsidRPr="003E48F8" w:rsidRDefault="003E48F8" w:rsidP="003E48F8">
      <w:pPr>
        <w:pStyle w:val="berschrift1"/>
        <w:spacing w:line="360" w:lineRule="auto"/>
        <w:rPr>
          <w:rFonts w:ascii="Open Sans" w:hAnsi="Open Sans" w:cs="Open Sans"/>
          <w:sz w:val="28"/>
          <w:szCs w:val="28"/>
        </w:rPr>
      </w:pPr>
      <w:bookmarkStart w:id="3" w:name="_Toc51764911"/>
      <w:r>
        <w:rPr>
          <w:rFonts w:ascii="Open Sans" w:hAnsi="Open Sans" w:cs="Open Sans"/>
          <w:sz w:val="28"/>
          <w:szCs w:val="28"/>
        </w:rPr>
        <w:t>Was sind die Hauptfunktionen von Salesforce Data Mask?</w:t>
      </w:r>
      <w:bookmarkEnd w:id="3"/>
    </w:p>
    <w:p w14:paraId="2FEB1D4C" w14:textId="4BB01D17" w:rsidR="006E7719" w:rsidRPr="00533695" w:rsidRDefault="003E48F8" w:rsidP="00533695">
      <w:pPr>
        <w:spacing w:line="360" w:lineRule="auto"/>
        <w:jc w:val="both"/>
        <w:rPr>
          <w:rFonts w:ascii="Open Sans" w:hAnsi="Open Sans" w:cs="Open Sans"/>
          <w:b/>
          <w:bCs/>
          <w:sz w:val="20"/>
          <w:szCs w:val="20"/>
        </w:rPr>
      </w:pPr>
      <w:r>
        <w:rPr>
          <w:rFonts w:ascii="Open Sans" w:hAnsi="Open Sans" w:cs="Open Sans"/>
          <w:b/>
          <w:bCs/>
          <w:sz w:val="20"/>
          <w:szCs w:val="20"/>
        </w:rPr>
        <w:t>Nichtdeterministische Maskierung</w:t>
      </w:r>
      <w:r w:rsidR="006E7719" w:rsidRPr="00533695">
        <w:rPr>
          <w:rFonts w:ascii="Open Sans" w:hAnsi="Open Sans" w:cs="Open Sans"/>
          <w:b/>
          <w:bCs/>
          <w:sz w:val="20"/>
          <w:szCs w:val="20"/>
        </w:rPr>
        <w:t>:</w:t>
      </w:r>
    </w:p>
    <w:p w14:paraId="7D377070" w14:textId="6C346D7B" w:rsidR="006E7719" w:rsidRPr="00533695" w:rsidRDefault="003E48F8" w:rsidP="00533695">
      <w:pPr>
        <w:spacing w:line="360" w:lineRule="auto"/>
        <w:jc w:val="both"/>
        <w:rPr>
          <w:rFonts w:ascii="Open Sans" w:hAnsi="Open Sans" w:cs="Open Sans"/>
          <w:sz w:val="20"/>
          <w:szCs w:val="20"/>
        </w:rPr>
      </w:pPr>
      <w:r w:rsidRPr="003A6E15">
        <w:rPr>
          <w:rFonts w:ascii="Open Sans" w:hAnsi="Open Sans" w:cs="Open Sans"/>
          <w:sz w:val="20"/>
          <w:szCs w:val="20"/>
        </w:rPr>
        <w:t>Administratoren können die Felder auswählen, die maskiert werden sollen - beliebige Felder, beliebige Objekte, Standard oder benutzerdefiniert. Daten können durch zufällige Zeichen und Zahlen ersetzt werden.</w:t>
      </w:r>
    </w:p>
    <w:p w14:paraId="52E166D5" w14:textId="436DD046" w:rsidR="006E7719" w:rsidRPr="00533695" w:rsidRDefault="003E48F8" w:rsidP="00533695">
      <w:pPr>
        <w:spacing w:line="360" w:lineRule="auto"/>
        <w:jc w:val="both"/>
        <w:rPr>
          <w:rFonts w:ascii="Open Sans" w:hAnsi="Open Sans" w:cs="Open Sans"/>
          <w:b/>
          <w:bCs/>
          <w:sz w:val="20"/>
          <w:szCs w:val="20"/>
        </w:rPr>
      </w:pPr>
      <w:r>
        <w:rPr>
          <w:rFonts w:ascii="Open Sans" w:hAnsi="Open Sans" w:cs="Open Sans"/>
          <w:b/>
          <w:bCs/>
          <w:sz w:val="20"/>
          <w:szCs w:val="20"/>
        </w:rPr>
        <w:t>100% On-</w:t>
      </w:r>
      <w:proofErr w:type="spellStart"/>
      <w:r>
        <w:rPr>
          <w:rFonts w:ascii="Open Sans" w:hAnsi="Open Sans" w:cs="Open Sans"/>
          <w:b/>
          <w:bCs/>
          <w:sz w:val="20"/>
          <w:szCs w:val="20"/>
        </w:rPr>
        <w:t>Platform</w:t>
      </w:r>
      <w:proofErr w:type="spellEnd"/>
      <w:r w:rsidR="006E7719" w:rsidRPr="00533695">
        <w:rPr>
          <w:rFonts w:ascii="Open Sans" w:hAnsi="Open Sans" w:cs="Open Sans"/>
          <w:b/>
          <w:bCs/>
          <w:sz w:val="20"/>
          <w:szCs w:val="20"/>
        </w:rPr>
        <w:t>:</w:t>
      </w:r>
    </w:p>
    <w:p w14:paraId="30A80AF8" w14:textId="1FF034F6" w:rsidR="006E7719" w:rsidRPr="00533695" w:rsidRDefault="003E48F8" w:rsidP="00533695">
      <w:pPr>
        <w:spacing w:line="360" w:lineRule="auto"/>
        <w:jc w:val="both"/>
        <w:rPr>
          <w:rFonts w:ascii="Open Sans" w:hAnsi="Open Sans" w:cs="Open Sans"/>
          <w:sz w:val="20"/>
          <w:szCs w:val="20"/>
        </w:rPr>
      </w:pPr>
      <w:r w:rsidRPr="003A6E15">
        <w:rPr>
          <w:rFonts w:ascii="Open Sans" w:hAnsi="Open Sans" w:cs="Open Sans"/>
          <w:sz w:val="20"/>
          <w:szCs w:val="20"/>
        </w:rPr>
        <w:t>Data Mask wird vollständig in der Unternehmenseigenen Salesforce-Instanz bereitgestellt, ohne externen Code, API-Aufrufe oder externe Integrationen. Dieses zu 100 % plattformunabhängige Design reduziert die technische Komplexität der Implementierung, die Kosten für die Wartung zusätzlicher Systeme und das Konformitätsrisiko erheblich.</w:t>
      </w:r>
    </w:p>
    <w:p w14:paraId="39B99D51" w14:textId="5B1EEB0F" w:rsidR="006E7719" w:rsidRPr="00533695" w:rsidRDefault="003E48F8" w:rsidP="00533695">
      <w:pPr>
        <w:spacing w:line="360" w:lineRule="auto"/>
        <w:jc w:val="both"/>
        <w:rPr>
          <w:rFonts w:ascii="Open Sans" w:hAnsi="Open Sans" w:cs="Open Sans"/>
          <w:b/>
          <w:bCs/>
          <w:sz w:val="20"/>
          <w:szCs w:val="20"/>
        </w:rPr>
      </w:pPr>
      <w:r>
        <w:rPr>
          <w:rFonts w:ascii="Open Sans" w:hAnsi="Open Sans" w:cs="Open Sans"/>
          <w:b/>
          <w:bCs/>
          <w:sz w:val="20"/>
          <w:szCs w:val="20"/>
        </w:rPr>
        <w:t>Sensible Daten löschen</w:t>
      </w:r>
    </w:p>
    <w:p w14:paraId="3E06C3D4" w14:textId="77777777" w:rsidR="003E48F8" w:rsidRPr="003A6E15" w:rsidRDefault="003E48F8" w:rsidP="003E48F8">
      <w:pPr>
        <w:spacing w:line="360" w:lineRule="auto"/>
        <w:jc w:val="both"/>
        <w:rPr>
          <w:rFonts w:ascii="Open Sans" w:hAnsi="Open Sans" w:cs="Open Sans"/>
          <w:sz w:val="20"/>
          <w:szCs w:val="20"/>
        </w:rPr>
      </w:pPr>
      <w:r w:rsidRPr="003A6E15">
        <w:rPr>
          <w:rFonts w:ascii="Open Sans" w:hAnsi="Open Sans" w:cs="Open Sans"/>
          <w:sz w:val="20"/>
          <w:szCs w:val="20"/>
        </w:rPr>
        <w:t>Sensible Informationen können vollständig gelöscht werden, wenn sie nicht für die Anwendungsentwicklung benötigt werden.</w:t>
      </w:r>
    </w:p>
    <w:p w14:paraId="5B68B627" w14:textId="044B0FC0" w:rsidR="003E48F8" w:rsidRPr="00533695" w:rsidRDefault="003E48F8" w:rsidP="003E48F8">
      <w:pPr>
        <w:spacing w:line="360" w:lineRule="auto"/>
        <w:jc w:val="both"/>
        <w:rPr>
          <w:rFonts w:ascii="Open Sans" w:hAnsi="Open Sans" w:cs="Open Sans"/>
          <w:b/>
          <w:bCs/>
          <w:sz w:val="20"/>
          <w:szCs w:val="20"/>
        </w:rPr>
      </w:pPr>
      <w:r>
        <w:rPr>
          <w:rFonts w:ascii="Open Sans" w:hAnsi="Open Sans" w:cs="Open Sans"/>
          <w:b/>
          <w:bCs/>
          <w:sz w:val="20"/>
          <w:szCs w:val="20"/>
        </w:rPr>
        <w:t>Datenvorbereitung und -</w:t>
      </w:r>
      <w:proofErr w:type="spellStart"/>
      <w:r>
        <w:rPr>
          <w:rFonts w:ascii="Open Sans" w:hAnsi="Open Sans" w:cs="Open Sans"/>
          <w:b/>
          <w:bCs/>
          <w:sz w:val="20"/>
          <w:szCs w:val="20"/>
        </w:rPr>
        <w:t>vorverarbeitung</w:t>
      </w:r>
      <w:proofErr w:type="spellEnd"/>
    </w:p>
    <w:p w14:paraId="1B01800A" w14:textId="77777777" w:rsidR="003E48F8" w:rsidRPr="003A6E15" w:rsidRDefault="003E48F8" w:rsidP="003E48F8">
      <w:pPr>
        <w:spacing w:line="360" w:lineRule="auto"/>
        <w:jc w:val="both"/>
        <w:rPr>
          <w:rFonts w:ascii="Open Sans" w:hAnsi="Open Sans" w:cs="Open Sans"/>
          <w:sz w:val="20"/>
          <w:szCs w:val="20"/>
        </w:rPr>
      </w:pPr>
      <w:r w:rsidRPr="003A6E15">
        <w:rPr>
          <w:rFonts w:ascii="Open Sans" w:hAnsi="Open Sans" w:cs="Open Sans"/>
          <w:sz w:val="20"/>
          <w:szCs w:val="20"/>
        </w:rPr>
        <w:t>Ein leistungsstarker Datenvorbereitungsalgorithmus ermöglicht eine schnelle Ausführung durch Optimierung der Parameter und eine deutliche Beschleunigung der Laufzeiten.</w:t>
      </w:r>
    </w:p>
    <w:p w14:paraId="15D5A305" w14:textId="675AB8F0" w:rsidR="003E48F8" w:rsidRPr="00533695" w:rsidRDefault="003E48F8" w:rsidP="003E48F8">
      <w:pPr>
        <w:spacing w:line="360" w:lineRule="auto"/>
        <w:jc w:val="both"/>
        <w:rPr>
          <w:rFonts w:ascii="Open Sans" w:hAnsi="Open Sans" w:cs="Open Sans"/>
          <w:b/>
          <w:bCs/>
          <w:sz w:val="20"/>
          <w:szCs w:val="20"/>
        </w:rPr>
      </w:pPr>
      <w:r>
        <w:rPr>
          <w:rFonts w:ascii="Open Sans" w:hAnsi="Open Sans" w:cs="Open Sans"/>
          <w:b/>
          <w:bCs/>
          <w:sz w:val="20"/>
          <w:szCs w:val="20"/>
        </w:rPr>
        <w:t>Leistungsstarkes Management</w:t>
      </w:r>
    </w:p>
    <w:p w14:paraId="24D66CB7" w14:textId="0C65C2C8" w:rsidR="003E48F8" w:rsidRDefault="003E48F8" w:rsidP="003E48F8">
      <w:pPr>
        <w:spacing w:line="360" w:lineRule="auto"/>
        <w:jc w:val="both"/>
        <w:rPr>
          <w:rFonts w:ascii="Open Sans" w:hAnsi="Open Sans" w:cs="Open Sans"/>
          <w:sz w:val="20"/>
          <w:szCs w:val="20"/>
        </w:rPr>
      </w:pPr>
      <w:r w:rsidRPr="003A6E15">
        <w:rPr>
          <w:rFonts w:ascii="Open Sans" w:hAnsi="Open Sans" w:cs="Open Sans"/>
          <w:sz w:val="20"/>
          <w:szCs w:val="20"/>
        </w:rPr>
        <w:lastRenderedPageBreak/>
        <w:t>Datenmaskenkonfigurationen im Produktionsarchiv können definiert werden, damit sie in jeder Sandbox enthalten sind, oder direkt in der ausgewählten Sandbox erstellt werden.</w:t>
      </w:r>
    </w:p>
    <w:p w14:paraId="67A46A42" w14:textId="6D357892" w:rsidR="003E48F8" w:rsidRPr="00533695" w:rsidRDefault="00DE3C34" w:rsidP="003E48F8">
      <w:pPr>
        <w:spacing w:line="360" w:lineRule="auto"/>
        <w:jc w:val="both"/>
        <w:rPr>
          <w:rFonts w:ascii="Open Sans" w:hAnsi="Open Sans" w:cs="Open Sans"/>
          <w:b/>
          <w:bCs/>
          <w:sz w:val="20"/>
          <w:szCs w:val="20"/>
        </w:rPr>
      </w:pPr>
      <w:r>
        <w:rPr>
          <w:rFonts w:ascii="Open Sans" w:hAnsi="Open Sans" w:cs="Open Sans"/>
          <w:b/>
          <w:bCs/>
          <w:sz w:val="20"/>
          <w:szCs w:val="20"/>
        </w:rPr>
        <w:t>Nutzung Integrierter Felddefinitionen</w:t>
      </w:r>
    </w:p>
    <w:p w14:paraId="63C99C22" w14:textId="77777777" w:rsidR="00DE3C34" w:rsidRPr="003A6E15" w:rsidRDefault="00DE3C34" w:rsidP="00DE3C34">
      <w:pPr>
        <w:spacing w:line="360" w:lineRule="auto"/>
        <w:jc w:val="both"/>
        <w:rPr>
          <w:rFonts w:ascii="Open Sans" w:hAnsi="Open Sans" w:cs="Open Sans"/>
          <w:sz w:val="20"/>
          <w:szCs w:val="20"/>
        </w:rPr>
      </w:pPr>
      <w:r w:rsidRPr="003A6E15">
        <w:rPr>
          <w:rFonts w:ascii="Open Sans" w:hAnsi="Open Sans" w:cs="Open Sans"/>
          <w:sz w:val="20"/>
          <w:szCs w:val="20"/>
        </w:rPr>
        <w:t>Durch die Nutzung der bereits definierten Feldtypen und Metadaten von Salesforce für jedes Feld vereinfacht Data Mask die Konfiguration weiter und verkürzt die Zeit bis zur Wertschöpfung.</w:t>
      </w:r>
    </w:p>
    <w:p w14:paraId="2B9C5DAD" w14:textId="5D7D72E0" w:rsidR="003E48F8" w:rsidRPr="00533695" w:rsidRDefault="00DE3C34" w:rsidP="003E48F8">
      <w:pPr>
        <w:spacing w:line="360" w:lineRule="auto"/>
        <w:jc w:val="both"/>
        <w:rPr>
          <w:rFonts w:ascii="Open Sans" w:hAnsi="Open Sans" w:cs="Open Sans"/>
          <w:b/>
          <w:bCs/>
          <w:sz w:val="20"/>
          <w:szCs w:val="20"/>
        </w:rPr>
      </w:pPr>
      <w:r>
        <w:rPr>
          <w:rFonts w:ascii="Open Sans" w:hAnsi="Open Sans" w:cs="Open Sans"/>
          <w:b/>
          <w:bCs/>
          <w:sz w:val="20"/>
          <w:szCs w:val="20"/>
        </w:rPr>
        <w:t>Umfangreiche Berichterstattung</w:t>
      </w:r>
    </w:p>
    <w:p w14:paraId="7356BB50" w14:textId="77777777" w:rsidR="00DE3C34" w:rsidRPr="003A6E15" w:rsidRDefault="00DE3C34" w:rsidP="00DE3C34">
      <w:pPr>
        <w:spacing w:line="360" w:lineRule="auto"/>
        <w:jc w:val="both"/>
        <w:rPr>
          <w:rFonts w:ascii="Open Sans" w:hAnsi="Open Sans" w:cs="Open Sans"/>
          <w:sz w:val="20"/>
          <w:szCs w:val="20"/>
        </w:rPr>
      </w:pPr>
      <w:r w:rsidRPr="003A6E15">
        <w:rPr>
          <w:rFonts w:ascii="Open Sans" w:hAnsi="Open Sans" w:cs="Open Sans"/>
          <w:sz w:val="20"/>
          <w:szCs w:val="20"/>
        </w:rPr>
        <w:t>Zusätzlich zu den strukturierten Feldern unterstützt Data Mask die Maskierung von Freitextfeldern und Chatter-Posts, trotz der variablen Natur des Inhalts, und ersetzt ihn vollständig durch zufälligen Text, um den Schutz sensibler Daten zu gewährleisten.</w:t>
      </w:r>
    </w:p>
    <w:p w14:paraId="489F60AC" w14:textId="6BA50675" w:rsidR="003E48F8" w:rsidRPr="00533695" w:rsidRDefault="00DE3C34" w:rsidP="003E48F8">
      <w:pPr>
        <w:spacing w:line="360" w:lineRule="auto"/>
        <w:jc w:val="both"/>
        <w:rPr>
          <w:rFonts w:ascii="Open Sans" w:hAnsi="Open Sans" w:cs="Open Sans"/>
          <w:b/>
          <w:bCs/>
          <w:sz w:val="20"/>
          <w:szCs w:val="20"/>
        </w:rPr>
      </w:pPr>
      <w:r>
        <w:rPr>
          <w:rFonts w:ascii="Open Sans" w:hAnsi="Open Sans" w:cs="Open Sans"/>
          <w:b/>
          <w:bCs/>
          <w:sz w:val="20"/>
          <w:szCs w:val="20"/>
        </w:rPr>
        <w:t>PI/PII Entdeckungsassistent</w:t>
      </w:r>
    </w:p>
    <w:p w14:paraId="36EE1B91" w14:textId="0CFDAC39" w:rsidR="003E48F8" w:rsidRPr="003A6E15" w:rsidRDefault="00DE3C34" w:rsidP="003E48F8">
      <w:pPr>
        <w:spacing w:line="360" w:lineRule="auto"/>
        <w:jc w:val="both"/>
        <w:rPr>
          <w:rFonts w:ascii="Open Sans" w:hAnsi="Open Sans" w:cs="Open Sans"/>
          <w:sz w:val="20"/>
          <w:szCs w:val="20"/>
        </w:rPr>
      </w:pPr>
      <w:r w:rsidRPr="003A6E15">
        <w:rPr>
          <w:rFonts w:ascii="Open Sans" w:hAnsi="Open Sans" w:cs="Open Sans"/>
          <w:sz w:val="20"/>
          <w:szCs w:val="20"/>
        </w:rPr>
        <w:t>Data Mask verwendet die bei der Datenklassifizierung gewählten Sicherheitsrichtlinien, um Felder mit einer hohen Wahrscheinlichkeit geschützter Daten zu identifizieren und hervorzuheben und so die Konfiguration und Bereitstellung zu beschleunigen.</w:t>
      </w:r>
    </w:p>
    <w:p w14:paraId="7D2529F2" w14:textId="77777777" w:rsidR="006E7719" w:rsidRPr="00533695" w:rsidRDefault="006E7719" w:rsidP="00533695">
      <w:pPr>
        <w:spacing w:line="360" w:lineRule="auto"/>
        <w:jc w:val="both"/>
        <w:rPr>
          <w:rFonts w:ascii="Open Sans" w:hAnsi="Open Sans" w:cs="Open Sans"/>
          <w:sz w:val="20"/>
          <w:szCs w:val="20"/>
        </w:rPr>
      </w:pPr>
    </w:p>
    <w:p w14:paraId="15980907" w14:textId="1F7FDD1C" w:rsidR="006E7719" w:rsidRPr="00DE3C34" w:rsidRDefault="00DE3C34" w:rsidP="00533695">
      <w:pPr>
        <w:pStyle w:val="berschrift1"/>
        <w:spacing w:line="360" w:lineRule="auto"/>
        <w:rPr>
          <w:rFonts w:ascii="Open Sans" w:hAnsi="Open Sans" w:cs="Open Sans"/>
          <w:sz w:val="28"/>
          <w:szCs w:val="28"/>
        </w:rPr>
      </w:pPr>
      <w:bookmarkStart w:id="4" w:name="_Toc51764912"/>
      <w:r>
        <w:rPr>
          <w:rFonts w:ascii="Open Sans" w:hAnsi="Open Sans" w:cs="Open Sans"/>
          <w:sz w:val="28"/>
          <w:szCs w:val="28"/>
        </w:rPr>
        <w:t>Vergleich mit und ohne Salesforce Data Mask</w:t>
      </w:r>
      <w:bookmarkEnd w:id="4"/>
    </w:p>
    <w:p w14:paraId="049F1AD4" w14:textId="3D6F0A94" w:rsidR="006E7719" w:rsidRDefault="00DE3C34" w:rsidP="00533695">
      <w:pPr>
        <w:spacing w:line="360" w:lineRule="auto"/>
        <w:jc w:val="both"/>
        <w:rPr>
          <w:rFonts w:ascii="Open Sans" w:hAnsi="Open Sans" w:cs="Open Sans"/>
          <w:sz w:val="20"/>
          <w:szCs w:val="20"/>
        </w:rPr>
      </w:pPr>
      <w:r w:rsidRPr="00DE3C34">
        <w:rPr>
          <w:rFonts w:ascii="Open Sans" w:hAnsi="Open Sans" w:cs="Open Sans"/>
          <w:sz w:val="20"/>
          <w:szCs w:val="20"/>
        </w:rPr>
        <w:t>Ohne Salesforce Data Mask kann die Sa</w:t>
      </w:r>
      <w:r>
        <w:rPr>
          <w:rFonts w:ascii="Open Sans" w:hAnsi="Open Sans" w:cs="Open Sans"/>
          <w:sz w:val="20"/>
          <w:szCs w:val="20"/>
        </w:rPr>
        <w:t xml:space="preserve">ndbox-Umgebung sensible Daten wie Sozialversicherungsnummern und Gehälter </w:t>
      </w:r>
      <w:r w:rsidR="000B5F1E">
        <w:rPr>
          <w:rFonts w:ascii="Open Sans" w:hAnsi="Open Sans" w:cs="Open Sans"/>
          <w:sz w:val="20"/>
          <w:szCs w:val="20"/>
        </w:rPr>
        <w:t>enthalten</w:t>
      </w:r>
      <w:r>
        <w:rPr>
          <w:rFonts w:ascii="Open Sans" w:hAnsi="Open Sans" w:cs="Open Sans"/>
          <w:sz w:val="20"/>
          <w:szCs w:val="20"/>
        </w:rPr>
        <w:t>. Mit der Salesforce Data Mask sind sensible Daten durch Dummy-Texte ersetzt wodurch sicher getestet werden kann.</w:t>
      </w:r>
    </w:p>
    <w:p w14:paraId="3DD463F7" w14:textId="77777777" w:rsidR="00120287" w:rsidRDefault="00120287" w:rsidP="00533695">
      <w:pPr>
        <w:spacing w:line="360" w:lineRule="auto"/>
        <w:jc w:val="both"/>
        <w:rPr>
          <w:rFonts w:ascii="Open Sans" w:hAnsi="Open Sans" w:cs="Open Sans"/>
          <w:sz w:val="20"/>
          <w:szCs w:val="20"/>
        </w:rPr>
      </w:pPr>
    </w:p>
    <w:p w14:paraId="5ACA4731" w14:textId="5E6F062A" w:rsidR="00120287" w:rsidRPr="00533695" w:rsidRDefault="00120287" w:rsidP="00120287">
      <w:pPr>
        <w:pStyle w:val="berschrift1"/>
        <w:spacing w:line="360" w:lineRule="auto"/>
        <w:rPr>
          <w:rFonts w:ascii="Open Sans" w:hAnsi="Open Sans" w:cs="Open Sans"/>
          <w:sz w:val="28"/>
          <w:szCs w:val="28"/>
        </w:rPr>
      </w:pPr>
      <w:bookmarkStart w:id="5" w:name="_Toc51764913"/>
      <w:r>
        <w:rPr>
          <w:rFonts w:ascii="Open Sans" w:hAnsi="Open Sans" w:cs="Open Sans"/>
          <w:sz w:val="28"/>
          <w:szCs w:val="28"/>
        </w:rPr>
        <w:t>Was sind Anwendungsfälle von Salesforce Data Mask?</w:t>
      </w:r>
      <w:bookmarkEnd w:id="5"/>
    </w:p>
    <w:p w14:paraId="1D1A13B8" w14:textId="39DD0F17" w:rsidR="00120287" w:rsidRDefault="00120287" w:rsidP="00120287">
      <w:pPr>
        <w:pStyle w:val="Listenabsatz"/>
        <w:numPr>
          <w:ilvl w:val="0"/>
          <w:numId w:val="1"/>
        </w:numPr>
        <w:spacing w:line="360" w:lineRule="auto"/>
        <w:jc w:val="both"/>
        <w:rPr>
          <w:rFonts w:ascii="Open Sans" w:hAnsi="Open Sans" w:cs="Open Sans"/>
          <w:sz w:val="20"/>
          <w:szCs w:val="20"/>
        </w:rPr>
      </w:pPr>
      <w:r>
        <w:rPr>
          <w:rFonts w:ascii="Open Sans" w:hAnsi="Open Sans" w:cs="Open Sans"/>
          <w:sz w:val="20"/>
          <w:szCs w:val="20"/>
        </w:rPr>
        <w:t>Durchsetzung des Zugriffs mit geringsten Privilegien in Entwicklungsumgebungen</w:t>
      </w:r>
    </w:p>
    <w:p w14:paraId="7098AC3C" w14:textId="23E7F9A5" w:rsidR="00120287" w:rsidRDefault="00120287" w:rsidP="00120287">
      <w:pPr>
        <w:pStyle w:val="Listenabsatz"/>
        <w:numPr>
          <w:ilvl w:val="0"/>
          <w:numId w:val="1"/>
        </w:numPr>
        <w:spacing w:line="360" w:lineRule="auto"/>
        <w:jc w:val="both"/>
        <w:rPr>
          <w:rFonts w:ascii="Open Sans" w:hAnsi="Open Sans" w:cs="Open Sans"/>
          <w:sz w:val="20"/>
          <w:szCs w:val="20"/>
        </w:rPr>
      </w:pPr>
      <w:r>
        <w:rPr>
          <w:rFonts w:ascii="Open Sans" w:hAnsi="Open Sans" w:cs="Open Sans"/>
          <w:sz w:val="20"/>
          <w:szCs w:val="20"/>
        </w:rPr>
        <w:t>Schützen von sensiblen Daten vor Testbenutzern in UAT (Benutzerakzeptanztest)</w:t>
      </w:r>
    </w:p>
    <w:p w14:paraId="1560F71A" w14:textId="52189122" w:rsidR="00120287" w:rsidRDefault="00120287" w:rsidP="00120287">
      <w:pPr>
        <w:pStyle w:val="Listenabsatz"/>
        <w:numPr>
          <w:ilvl w:val="0"/>
          <w:numId w:val="1"/>
        </w:numPr>
        <w:spacing w:line="360" w:lineRule="auto"/>
        <w:jc w:val="both"/>
        <w:rPr>
          <w:rFonts w:ascii="Open Sans" w:hAnsi="Open Sans" w:cs="Open Sans"/>
          <w:sz w:val="20"/>
          <w:szCs w:val="20"/>
        </w:rPr>
      </w:pPr>
      <w:r>
        <w:rPr>
          <w:rFonts w:ascii="Open Sans" w:hAnsi="Open Sans" w:cs="Open Sans"/>
          <w:sz w:val="20"/>
          <w:szCs w:val="20"/>
        </w:rPr>
        <w:t xml:space="preserve">Unterstützung externer Entwickler und Auftragnehmer ohne Konformitätsrisiko </w:t>
      </w:r>
    </w:p>
    <w:p w14:paraId="1384AC15" w14:textId="63C01A02" w:rsidR="00120287" w:rsidRPr="00120287" w:rsidRDefault="00120287" w:rsidP="00120287">
      <w:pPr>
        <w:pStyle w:val="Listenabsatz"/>
        <w:numPr>
          <w:ilvl w:val="0"/>
          <w:numId w:val="1"/>
        </w:numPr>
        <w:spacing w:line="360" w:lineRule="auto"/>
        <w:jc w:val="both"/>
        <w:rPr>
          <w:rFonts w:ascii="Open Sans" w:hAnsi="Open Sans" w:cs="Open Sans"/>
          <w:sz w:val="20"/>
          <w:szCs w:val="20"/>
        </w:rPr>
      </w:pPr>
      <w:r>
        <w:rPr>
          <w:rFonts w:ascii="Open Sans" w:hAnsi="Open Sans" w:cs="Open Sans"/>
          <w:sz w:val="20"/>
          <w:szCs w:val="20"/>
        </w:rPr>
        <w:t>Reduzieren des Aufwands für die Einhaltung von Vorschriften durch die Minimierung der Oberfläche von regulierten Umgebungen</w:t>
      </w:r>
    </w:p>
    <w:p w14:paraId="191BCE69" w14:textId="77777777" w:rsidR="00120287" w:rsidRPr="00DE3C34" w:rsidRDefault="00120287" w:rsidP="00533695">
      <w:pPr>
        <w:spacing w:line="360" w:lineRule="auto"/>
        <w:jc w:val="both"/>
        <w:rPr>
          <w:rFonts w:ascii="Open Sans" w:hAnsi="Open Sans" w:cs="Open Sans"/>
          <w:sz w:val="20"/>
          <w:szCs w:val="20"/>
        </w:rPr>
      </w:pPr>
    </w:p>
    <w:p w14:paraId="66D4DCDA" w14:textId="77777777" w:rsidR="006E7719" w:rsidRPr="00DE3C34" w:rsidRDefault="006E7719" w:rsidP="00533695">
      <w:pPr>
        <w:spacing w:line="360" w:lineRule="auto"/>
        <w:jc w:val="both"/>
        <w:rPr>
          <w:rFonts w:ascii="Open Sans" w:hAnsi="Open Sans" w:cs="Open Sans"/>
          <w:sz w:val="20"/>
          <w:szCs w:val="20"/>
        </w:rPr>
      </w:pPr>
    </w:p>
    <w:p w14:paraId="0F298CFC" w14:textId="1A70E278" w:rsidR="006E7719" w:rsidRPr="00533695" w:rsidRDefault="00DE3C34" w:rsidP="00533695">
      <w:pPr>
        <w:pStyle w:val="berschrift1"/>
        <w:spacing w:line="360" w:lineRule="auto"/>
        <w:rPr>
          <w:rFonts w:ascii="Open Sans" w:hAnsi="Open Sans" w:cs="Open Sans"/>
          <w:sz w:val="28"/>
          <w:szCs w:val="28"/>
        </w:rPr>
      </w:pPr>
      <w:bookmarkStart w:id="6" w:name="_Toc51764914"/>
      <w:r>
        <w:rPr>
          <w:rFonts w:ascii="Open Sans" w:hAnsi="Open Sans" w:cs="Open Sans"/>
          <w:sz w:val="28"/>
          <w:szCs w:val="28"/>
        </w:rPr>
        <w:lastRenderedPageBreak/>
        <w:t>Was ist der Unterschied zwischen Salesforce Data Mask und Salesforce Shield?</w:t>
      </w:r>
      <w:bookmarkEnd w:id="6"/>
    </w:p>
    <w:p w14:paraId="05213B29" w14:textId="73B33036" w:rsidR="006E7719" w:rsidRDefault="00DE3C34" w:rsidP="00533695">
      <w:pPr>
        <w:spacing w:line="360" w:lineRule="auto"/>
        <w:jc w:val="both"/>
        <w:rPr>
          <w:rFonts w:ascii="Open Sans" w:hAnsi="Open Sans" w:cs="Open Sans"/>
          <w:sz w:val="20"/>
          <w:szCs w:val="20"/>
        </w:rPr>
      </w:pPr>
      <w:r w:rsidRPr="00DE3C34">
        <w:rPr>
          <w:rFonts w:ascii="Open Sans" w:hAnsi="Open Sans" w:cs="Open Sans"/>
          <w:sz w:val="20"/>
          <w:szCs w:val="20"/>
        </w:rPr>
        <w:t xml:space="preserve">Bei Data Mask handelt es sich um eine Verschlüsselung in der Sandbox, sprich der Entwicklungsumgebung. </w:t>
      </w:r>
      <w:r>
        <w:rPr>
          <w:rFonts w:ascii="Open Sans" w:hAnsi="Open Sans" w:cs="Open Sans"/>
          <w:sz w:val="20"/>
          <w:szCs w:val="20"/>
        </w:rPr>
        <w:t xml:space="preserve">Salesforce Shield </w:t>
      </w:r>
      <w:r w:rsidRPr="00DE3C34">
        <w:rPr>
          <w:rFonts w:ascii="Open Sans" w:hAnsi="Open Sans" w:cs="Open Sans"/>
          <w:sz w:val="20"/>
          <w:szCs w:val="20"/>
        </w:rPr>
        <w:t>ist Teil der Salesforce-Plattform, eine Reihe von integrierten Services, die nativ in der Salesforce-Plattform erstellt wurden. Salesforce Shield bietet verbesserten Schutz, Überwachung und Aufbewahrung der in Salesforce gespeicherten wichtigen Daten. Mit Salesforce Shield können Kunden beispielsweise sehen, wer was mit vertraulichen Daten macht, den Zustand und Wert ihrer Daten bis zu zehn Jahre lang kennen und vertrauliche Daten im Ruhezustand verschlüsseln, ohne die Geschäftsfunktionalität zu beeinträchtigen. Salesforce Shield umfasst drei Kernservices: Plattform-Verschlüsselung, Ereignis-Überwachung und Feld-Aktivierungsprotokoll.</w:t>
      </w:r>
    </w:p>
    <w:p w14:paraId="3C60C7AD" w14:textId="77777777" w:rsidR="00DE3C34" w:rsidRPr="00533695" w:rsidRDefault="00DE3C34" w:rsidP="00533695">
      <w:pPr>
        <w:spacing w:line="360" w:lineRule="auto"/>
        <w:jc w:val="both"/>
        <w:rPr>
          <w:rFonts w:ascii="Open Sans" w:hAnsi="Open Sans" w:cs="Open Sans"/>
          <w:sz w:val="20"/>
          <w:szCs w:val="20"/>
        </w:rPr>
      </w:pPr>
    </w:p>
    <w:p w14:paraId="0D9F5BBE" w14:textId="6FDE1C4E" w:rsidR="006E7719" w:rsidRPr="00533695" w:rsidRDefault="00DE3C34" w:rsidP="00533695">
      <w:pPr>
        <w:pStyle w:val="berschrift1"/>
        <w:spacing w:line="360" w:lineRule="auto"/>
        <w:rPr>
          <w:rFonts w:ascii="Open Sans" w:hAnsi="Open Sans" w:cs="Open Sans"/>
          <w:sz w:val="28"/>
          <w:szCs w:val="28"/>
        </w:rPr>
      </w:pPr>
      <w:bookmarkStart w:id="7" w:name="_Toc51764915"/>
      <w:r>
        <w:rPr>
          <w:rFonts w:ascii="Open Sans" w:hAnsi="Open Sans" w:cs="Open Sans"/>
          <w:sz w:val="28"/>
          <w:szCs w:val="28"/>
        </w:rPr>
        <w:t>Woher bekommt man Salesforce Data Mask?</w:t>
      </w:r>
      <w:bookmarkEnd w:id="7"/>
    </w:p>
    <w:p w14:paraId="3EBFF34D" w14:textId="0E199867" w:rsidR="00DE3C34" w:rsidRPr="00DE3C34" w:rsidRDefault="00DE3C34" w:rsidP="00DE3C34">
      <w:pPr>
        <w:pStyle w:val="StandardWeb"/>
        <w:spacing w:line="360" w:lineRule="auto"/>
        <w:jc w:val="both"/>
        <w:rPr>
          <w:rFonts w:ascii="Open Sans" w:hAnsi="Open Sans" w:cs="Open Sans"/>
          <w:sz w:val="20"/>
          <w:szCs w:val="20"/>
        </w:rPr>
      </w:pPr>
      <w:r w:rsidRPr="00DE3C34">
        <w:rPr>
          <w:rFonts w:ascii="Open Sans" w:hAnsi="Open Sans" w:cs="Open Sans"/>
          <w:sz w:val="20"/>
          <w:szCs w:val="20"/>
        </w:rPr>
        <w:t>Verfügbar in: Lightning Experience als verwaltetes Paket</w:t>
      </w:r>
      <w:r>
        <w:rPr>
          <w:rFonts w:ascii="Open Sans" w:hAnsi="Open Sans" w:cs="Open Sans"/>
          <w:sz w:val="20"/>
          <w:szCs w:val="20"/>
        </w:rPr>
        <w:t xml:space="preserve">. </w:t>
      </w:r>
      <w:r w:rsidRPr="00DE3C34">
        <w:rPr>
          <w:rFonts w:ascii="Open Sans" w:hAnsi="Open Sans" w:cs="Open Sans"/>
          <w:sz w:val="20"/>
          <w:szCs w:val="20"/>
        </w:rPr>
        <w:t>Gegen Aufpreis erhältlich in: Enterprise, Performance und Unlimited Editions</w:t>
      </w:r>
    </w:p>
    <w:p w14:paraId="64E59634" w14:textId="69767BD8" w:rsidR="00DE3C34" w:rsidRPr="00DE3C34" w:rsidRDefault="00DE3C34" w:rsidP="00DE3C34">
      <w:pPr>
        <w:pStyle w:val="StandardWeb"/>
        <w:spacing w:line="360" w:lineRule="auto"/>
        <w:jc w:val="both"/>
        <w:rPr>
          <w:rFonts w:ascii="Open Sans" w:hAnsi="Open Sans" w:cs="Open Sans"/>
          <w:sz w:val="20"/>
          <w:szCs w:val="20"/>
        </w:rPr>
      </w:pPr>
      <w:r w:rsidRPr="00DE3C34">
        <w:rPr>
          <w:rFonts w:ascii="Open Sans" w:hAnsi="Open Sans" w:cs="Open Sans"/>
          <w:sz w:val="20"/>
          <w:szCs w:val="20"/>
        </w:rPr>
        <w:t>Data Mask ist ein verwaltetes Paket, das in der Produktionsumgebung installiert wird. Der Maskierungsprozess wird dann von jeder neuen Sandbox aus, die aus dem Produktionsarchiv erstellt wird, durchgeführt. Um Data Mask zu installieren und zu verwenden, müssen bestimmte Funktionen im Produktionsarchiv aktiviert und Benutzerrechte festgelegt werde</w:t>
      </w:r>
      <w:r w:rsidR="000B5F1E">
        <w:rPr>
          <w:rFonts w:ascii="Open Sans" w:hAnsi="Open Sans" w:cs="Open Sans"/>
          <w:sz w:val="20"/>
          <w:szCs w:val="20"/>
        </w:rPr>
        <w:t>n</w:t>
      </w:r>
      <w:r w:rsidRPr="00DE3C34">
        <w:rPr>
          <w:rFonts w:ascii="Open Sans" w:hAnsi="Open Sans" w:cs="Open Sans"/>
          <w:sz w:val="20"/>
          <w:szCs w:val="20"/>
        </w:rPr>
        <w:t>. Nachdem das Paket installiert wurde, aktualisiert Salesforce es automatisch mit neuen Funktionen und Fehlerbehebungen</w:t>
      </w:r>
      <w:r>
        <w:rPr>
          <w:rFonts w:ascii="Open Sans" w:hAnsi="Open Sans" w:cs="Open Sans"/>
          <w:sz w:val="20"/>
          <w:szCs w:val="20"/>
        </w:rPr>
        <w:t>.</w:t>
      </w:r>
    </w:p>
    <w:p w14:paraId="504293ED" w14:textId="77777777" w:rsidR="006E7719" w:rsidRPr="00533695" w:rsidRDefault="006E7719" w:rsidP="00533695">
      <w:pPr>
        <w:spacing w:line="360" w:lineRule="auto"/>
        <w:jc w:val="both"/>
        <w:rPr>
          <w:rFonts w:ascii="Open Sans" w:hAnsi="Open Sans" w:cs="Open Sans"/>
          <w:sz w:val="20"/>
          <w:szCs w:val="20"/>
        </w:rPr>
      </w:pPr>
    </w:p>
    <w:p w14:paraId="106BF58F" w14:textId="047DC971" w:rsidR="006E7719" w:rsidRPr="000B5F1E" w:rsidRDefault="006E7719" w:rsidP="00533695">
      <w:pPr>
        <w:pStyle w:val="berschrift1"/>
        <w:spacing w:line="360" w:lineRule="auto"/>
        <w:rPr>
          <w:rFonts w:ascii="Open Sans" w:hAnsi="Open Sans" w:cs="Open Sans"/>
          <w:sz w:val="28"/>
          <w:szCs w:val="28"/>
        </w:rPr>
      </w:pPr>
      <w:bookmarkStart w:id="8" w:name="_Toc51764916"/>
      <w:r w:rsidRPr="000B5F1E">
        <w:rPr>
          <w:rFonts w:ascii="Open Sans" w:hAnsi="Open Sans" w:cs="Open Sans"/>
          <w:sz w:val="28"/>
          <w:szCs w:val="28"/>
        </w:rPr>
        <w:t>Fazit</w:t>
      </w:r>
      <w:bookmarkEnd w:id="8"/>
      <w:r w:rsidRPr="000B5F1E">
        <w:rPr>
          <w:rFonts w:ascii="Open Sans" w:hAnsi="Open Sans" w:cs="Open Sans"/>
          <w:sz w:val="28"/>
          <w:szCs w:val="28"/>
        </w:rPr>
        <w:t xml:space="preserve"> </w:t>
      </w:r>
    </w:p>
    <w:p w14:paraId="2B2DC8BC" w14:textId="77777777" w:rsidR="00934345" w:rsidRDefault="00DE3C34" w:rsidP="00533695">
      <w:pPr>
        <w:spacing w:line="360" w:lineRule="auto"/>
        <w:jc w:val="both"/>
        <w:rPr>
          <w:rFonts w:ascii="Open Sans" w:hAnsi="Open Sans" w:cs="Open Sans"/>
          <w:sz w:val="20"/>
          <w:szCs w:val="20"/>
        </w:rPr>
      </w:pPr>
      <w:r w:rsidRPr="00DE3C34">
        <w:rPr>
          <w:rFonts w:ascii="Open Sans" w:hAnsi="Open Sans" w:cs="Open Sans"/>
          <w:sz w:val="20"/>
          <w:szCs w:val="20"/>
        </w:rPr>
        <w:t>Data Mask bietet verschiedene Ebenen der Maskierung, um sensible Produktionsdaten geheim zu halten. Sensible Daten in der Sandbox können durch zufällige Zeichen oder ähnlich abgebildete Wörter ersetzt oder eliminiert werden. Mit Data Mask ist es nicht mehr nötig, dass Kunden spezifische Rechte und Privilegien erteilen müssen, die mit der Privatsphäre und Vertraulichkeit von Produktionsdaten verbunden sind, wenn diese in einer Sandbox repliziert werden.</w:t>
      </w:r>
    </w:p>
    <w:p w14:paraId="17AA52B1" w14:textId="4816BBC1" w:rsidR="006E7719" w:rsidRPr="00DE3C34" w:rsidRDefault="00DE3C34" w:rsidP="00533695">
      <w:pPr>
        <w:spacing w:line="360" w:lineRule="auto"/>
        <w:jc w:val="both"/>
        <w:rPr>
          <w:rFonts w:ascii="Open Sans" w:hAnsi="Open Sans" w:cs="Open Sans"/>
          <w:sz w:val="20"/>
          <w:szCs w:val="20"/>
        </w:rPr>
      </w:pPr>
      <w:r w:rsidRPr="00DE3C34">
        <w:rPr>
          <w:rFonts w:ascii="Open Sans" w:hAnsi="Open Sans" w:cs="Open Sans"/>
          <w:sz w:val="20"/>
          <w:szCs w:val="20"/>
        </w:rPr>
        <w:lastRenderedPageBreak/>
        <w:br/>
        <w:t xml:space="preserve">Mehr Informationen zu Salesforce Data Mask finden Sie hier </w:t>
      </w:r>
      <w:hyperlink r:id="rId8" w:history="1">
        <w:r w:rsidRPr="00DE3C34">
          <w:rPr>
            <w:rStyle w:val="Hyperlink"/>
            <w:rFonts w:ascii="Open Sans" w:hAnsi="Open Sans" w:cs="Open Sans"/>
            <w:sz w:val="20"/>
            <w:szCs w:val="20"/>
          </w:rPr>
          <w:t>www.salesforce.com/products/platform/features/data-mask/</w:t>
        </w:r>
      </w:hyperlink>
    </w:p>
    <w:p w14:paraId="7C330186" w14:textId="77777777" w:rsidR="006E7719" w:rsidRPr="00533695" w:rsidRDefault="006E7719" w:rsidP="00533695">
      <w:pPr>
        <w:spacing w:line="360" w:lineRule="auto"/>
        <w:jc w:val="both"/>
        <w:rPr>
          <w:rFonts w:ascii="Open Sans" w:hAnsi="Open Sans" w:cs="Open Sans"/>
          <w:sz w:val="20"/>
          <w:szCs w:val="20"/>
        </w:rPr>
      </w:pPr>
    </w:p>
    <w:p w14:paraId="4BCE7ED8" w14:textId="77777777" w:rsidR="006E7719" w:rsidRPr="00533695" w:rsidRDefault="006E7719" w:rsidP="00533695">
      <w:pPr>
        <w:pStyle w:val="berschrift1"/>
        <w:spacing w:line="360" w:lineRule="auto"/>
        <w:rPr>
          <w:rFonts w:ascii="Open Sans" w:hAnsi="Open Sans" w:cs="Open Sans"/>
          <w:sz w:val="28"/>
          <w:szCs w:val="28"/>
        </w:rPr>
      </w:pPr>
      <w:bookmarkStart w:id="9" w:name="_Toc51764917"/>
      <w:r w:rsidRPr="00533695">
        <w:rPr>
          <w:rFonts w:ascii="Open Sans" w:hAnsi="Open Sans" w:cs="Open Sans"/>
          <w:sz w:val="28"/>
          <w:szCs w:val="28"/>
        </w:rPr>
        <w:t>Kontakt</w:t>
      </w:r>
      <w:bookmarkEnd w:id="9"/>
    </w:p>
    <w:p w14:paraId="7D8C3516" w14:textId="77777777" w:rsidR="006E7719" w:rsidRPr="00533695" w:rsidRDefault="006E7719" w:rsidP="00533695">
      <w:pPr>
        <w:spacing w:line="360" w:lineRule="auto"/>
        <w:jc w:val="both"/>
        <w:rPr>
          <w:rFonts w:ascii="Open Sans" w:hAnsi="Open Sans" w:cs="Open Sans"/>
          <w:sz w:val="20"/>
          <w:szCs w:val="20"/>
        </w:rPr>
      </w:pPr>
    </w:p>
    <w:p w14:paraId="4BE50666" w14:textId="39FEC304" w:rsidR="006E7719" w:rsidRPr="00533695" w:rsidRDefault="006E7719" w:rsidP="00533695">
      <w:pPr>
        <w:spacing w:line="360" w:lineRule="auto"/>
        <w:jc w:val="both"/>
        <w:rPr>
          <w:rFonts w:ascii="Open Sans" w:hAnsi="Open Sans" w:cs="Open Sans"/>
          <w:b/>
          <w:bCs/>
          <w:sz w:val="20"/>
          <w:szCs w:val="20"/>
        </w:rPr>
      </w:pPr>
      <w:r w:rsidRPr="00533695">
        <w:rPr>
          <w:rFonts w:ascii="Open Sans" w:hAnsi="Open Sans" w:cs="Open Sans"/>
          <w:b/>
          <w:bCs/>
          <w:sz w:val="20"/>
          <w:szCs w:val="20"/>
        </w:rPr>
        <w:t>Haben wir Ihr Interesse geweckt?</w:t>
      </w:r>
    </w:p>
    <w:p w14:paraId="2C336068" w14:textId="77777777" w:rsidR="006E7719" w:rsidRPr="00533695" w:rsidRDefault="006E7719" w:rsidP="00533695">
      <w:pPr>
        <w:spacing w:line="360" w:lineRule="auto"/>
        <w:jc w:val="both"/>
        <w:rPr>
          <w:rFonts w:ascii="Open Sans" w:hAnsi="Open Sans" w:cs="Open Sans"/>
          <w:sz w:val="20"/>
          <w:szCs w:val="20"/>
        </w:rPr>
      </w:pPr>
      <w:r w:rsidRPr="00533695">
        <w:rPr>
          <w:rFonts w:ascii="Open Sans" w:hAnsi="Open Sans" w:cs="Open Sans"/>
          <w:sz w:val="20"/>
          <w:szCs w:val="20"/>
        </w:rPr>
        <w:t>Seit 2002 unterstützen wir unsere Kunden bei der Einführung und Anpassung von Salesforce auf individuelle Unternehmensbedürfnisse. Mit dieser Erfahrung können wir sicher auch Ihnen ein zuverlässiger Partner sein. Ob Konzern, Mittelstand oder KMU – wir kennen die Herausforderungen in vielen Branchen und entwickeln auch für Sie die optimale Lösung.</w:t>
      </w:r>
    </w:p>
    <w:p w14:paraId="4A063818" w14:textId="77777777" w:rsidR="006E7719" w:rsidRPr="00533695" w:rsidRDefault="006E7719" w:rsidP="00533695">
      <w:pPr>
        <w:spacing w:line="360" w:lineRule="auto"/>
        <w:jc w:val="both"/>
        <w:rPr>
          <w:rFonts w:ascii="Open Sans" w:hAnsi="Open Sans" w:cs="Open Sans"/>
          <w:sz w:val="20"/>
          <w:szCs w:val="20"/>
        </w:rPr>
      </w:pPr>
    </w:p>
    <w:p w14:paraId="6BA2C10A" w14:textId="77777777" w:rsidR="006E7719" w:rsidRPr="00533695" w:rsidRDefault="006E7719" w:rsidP="00533695">
      <w:pPr>
        <w:spacing w:line="360" w:lineRule="auto"/>
        <w:jc w:val="both"/>
        <w:rPr>
          <w:rFonts w:ascii="Open Sans" w:hAnsi="Open Sans" w:cs="Open Sans"/>
          <w:sz w:val="20"/>
          <w:szCs w:val="20"/>
        </w:rPr>
      </w:pPr>
      <w:r w:rsidRPr="00533695">
        <w:rPr>
          <w:rFonts w:ascii="Open Sans" w:hAnsi="Open Sans" w:cs="Open Sans"/>
          <w:sz w:val="20"/>
          <w:szCs w:val="20"/>
        </w:rPr>
        <w:t>Nehmen Sie mit uns Kontakt auf:</w:t>
      </w:r>
    </w:p>
    <w:p w14:paraId="08CDEB54" w14:textId="4A26404C" w:rsidR="006E7719" w:rsidRPr="00533695" w:rsidRDefault="006E7719" w:rsidP="00533695">
      <w:pPr>
        <w:spacing w:line="360" w:lineRule="auto"/>
        <w:ind w:left="708"/>
        <w:jc w:val="both"/>
        <w:rPr>
          <w:rFonts w:ascii="Open Sans" w:hAnsi="Open Sans" w:cs="Open Sans"/>
          <w:sz w:val="20"/>
          <w:szCs w:val="20"/>
        </w:rPr>
      </w:pPr>
      <w:r w:rsidRPr="00533695">
        <w:rPr>
          <w:rFonts w:ascii="Open Sans" w:hAnsi="Open Sans" w:cs="Open Sans"/>
          <w:sz w:val="20"/>
          <w:szCs w:val="20"/>
        </w:rPr>
        <w:t>Comselect Gesellschaft für Relationship Management mbH</w:t>
      </w:r>
    </w:p>
    <w:p w14:paraId="7CA3F048" w14:textId="48EEB621" w:rsidR="006E7719" w:rsidRPr="00041C1A" w:rsidRDefault="006E7719" w:rsidP="00533695">
      <w:pPr>
        <w:spacing w:line="360" w:lineRule="auto"/>
        <w:ind w:left="708"/>
        <w:jc w:val="both"/>
        <w:rPr>
          <w:rFonts w:ascii="Open Sans" w:hAnsi="Open Sans" w:cs="Open Sans"/>
          <w:sz w:val="20"/>
          <w:szCs w:val="20"/>
          <w:lang w:val="en-US"/>
        </w:rPr>
      </w:pPr>
      <w:r w:rsidRPr="00041C1A">
        <w:rPr>
          <w:rFonts w:ascii="Open Sans" w:hAnsi="Open Sans" w:cs="Open Sans"/>
          <w:sz w:val="20"/>
          <w:szCs w:val="20"/>
          <w:lang w:val="en-US"/>
        </w:rPr>
        <w:t>Bernd Bittner, Sales Director CRM Services</w:t>
      </w:r>
    </w:p>
    <w:p w14:paraId="384604A0" w14:textId="77777777" w:rsidR="006E7719" w:rsidRPr="00533695" w:rsidRDefault="006E7719" w:rsidP="00533695">
      <w:pPr>
        <w:spacing w:line="360" w:lineRule="auto"/>
        <w:ind w:left="708"/>
        <w:jc w:val="both"/>
        <w:rPr>
          <w:rFonts w:ascii="Open Sans" w:hAnsi="Open Sans" w:cs="Open Sans"/>
          <w:sz w:val="20"/>
          <w:szCs w:val="20"/>
        </w:rPr>
      </w:pPr>
      <w:r w:rsidRPr="00533695">
        <w:rPr>
          <w:rFonts w:ascii="Open Sans" w:hAnsi="Open Sans" w:cs="Open Sans"/>
          <w:sz w:val="20"/>
          <w:szCs w:val="20"/>
        </w:rPr>
        <w:t>Telefon: 0621 / 76133 500</w:t>
      </w:r>
    </w:p>
    <w:p w14:paraId="712C3B60" w14:textId="0DD4740F" w:rsidR="006E7719" w:rsidRPr="00533695" w:rsidRDefault="006E7719" w:rsidP="00533695">
      <w:pPr>
        <w:spacing w:line="360" w:lineRule="auto"/>
        <w:ind w:left="708"/>
        <w:jc w:val="both"/>
        <w:rPr>
          <w:rFonts w:ascii="Open Sans" w:hAnsi="Open Sans" w:cs="Open Sans"/>
          <w:sz w:val="20"/>
          <w:szCs w:val="20"/>
        </w:rPr>
      </w:pPr>
      <w:r w:rsidRPr="00533695">
        <w:rPr>
          <w:rFonts w:ascii="Open Sans" w:hAnsi="Open Sans" w:cs="Open Sans"/>
          <w:sz w:val="20"/>
          <w:szCs w:val="20"/>
        </w:rPr>
        <w:t xml:space="preserve">Email: </w:t>
      </w:r>
      <w:hyperlink r:id="rId9" w:history="1">
        <w:r w:rsidR="00533695" w:rsidRPr="00533695">
          <w:rPr>
            <w:rStyle w:val="Hyperlink"/>
            <w:rFonts w:ascii="Open Sans" w:hAnsi="Open Sans" w:cs="Open Sans"/>
            <w:sz w:val="20"/>
            <w:szCs w:val="20"/>
          </w:rPr>
          <w:t>info@comselect.de</w:t>
        </w:r>
      </w:hyperlink>
    </w:p>
    <w:p w14:paraId="5DD4920B" w14:textId="1EBBF080" w:rsidR="006E7719" w:rsidRPr="00533695" w:rsidRDefault="00533695" w:rsidP="000B5F1E">
      <w:pPr>
        <w:spacing w:line="360" w:lineRule="auto"/>
        <w:ind w:left="708"/>
        <w:jc w:val="both"/>
        <w:rPr>
          <w:rFonts w:ascii="Open Sans" w:hAnsi="Open Sans" w:cs="Open Sans"/>
          <w:sz w:val="20"/>
          <w:szCs w:val="20"/>
        </w:rPr>
      </w:pPr>
      <w:r w:rsidRPr="00533695">
        <w:rPr>
          <w:rFonts w:ascii="Open Sans" w:hAnsi="Open Sans" w:cs="Open Sans"/>
          <w:sz w:val="20"/>
          <w:szCs w:val="20"/>
        </w:rPr>
        <w:t xml:space="preserve">Web: </w:t>
      </w:r>
      <w:hyperlink r:id="rId10" w:history="1">
        <w:r w:rsidRPr="00533695">
          <w:rPr>
            <w:rStyle w:val="Hyperlink"/>
            <w:rFonts w:ascii="Open Sans" w:hAnsi="Open Sans" w:cs="Open Sans"/>
            <w:sz w:val="20"/>
            <w:szCs w:val="20"/>
          </w:rPr>
          <w:t>https://comselect.de</w:t>
        </w:r>
      </w:hyperlink>
      <w:r w:rsidRPr="00533695">
        <w:rPr>
          <w:rFonts w:ascii="Open Sans" w:hAnsi="Open Sans" w:cs="Open Sans"/>
          <w:sz w:val="20"/>
          <w:szCs w:val="20"/>
        </w:rPr>
        <w:t xml:space="preserve"> </w:t>
      </w:r>
    </w:p>
    <w:p w14:paraId="25705342" w14:textId="77777777" w:rsidR="006E7719" w:rsidRPr="00533695" w:rsidRDefault="006E7719" w:rsidP="00533695">
      <w:pPr>
        <w:spacing w:line="360" w:lineRule="auto"/>
        <w:jc w:val="both"/>
        <w:rPr>
          <w:rFonts w:ascii="Open Sans" w:hAnsi="Open Sans" w:cs="Open Sans"/>
          <w:b/>
          <w:bCs/>
          <w:sz w:val="20"/>
          <w:szCs w:val="20"/>
        </w:rPr>
      </w:pPr>
      <w:r w:rsidRPr="00533695">
        <w:rPr>
          <w:rFonts w:ascii="Open Sans" w:hAnsi="Open Sans" w:cs="Open Sans"/>
          <w:b/>
          <w:bCs/>
          <w:sz w:val="20"/>
          <w:szCs w:val="20"/>
        </w:rPr>
        <w:t>Wir über uns.</w:t>
      </w:r>
    </w:p>
    <w:p w14:paraId="6136CCC3" w14:textId="77777777" w:rsidR="006E7719" w:rsidRPr="00533695" w:rsidRDefault="006E7719" w:rsidP="00533695">
      <w:pPr>
        <w:spacing w:line="360" w:lineRule="auto"/>
        <w:jc w:val="both"/>
        <w:rPr>
          <w:rFonts w:ascii="Open Sans" w:hAnsi="Open Sans" w:cs="Open Sans"/>
          <w:sz w:val="20"/>
          <w:szCs w:val="20"/>
        </w:rPr>
      </w:pPr>
      <w:r w:rsidRPr="00533695">
        <w:rPr>
          <w:rFonts w:ascii="Open Sans" w:hAnsi="Open Sans" w:cs="Open Sans"/>
          <w:sz w:val="20"/>
          <w:szCs w:val="20"/>
        </w:rPr>
        <w:t>comselect ist ein inhabergeführtes Unternehmen mit Hauptsitz in Mannheim und Niederlassung in Augsburg. Unsere Experten aus den Bereichen CRM Consulting, künstliche Intelligenz, digitales Marketing und Prozesse haben sich auf die Umsetzung komplexer Projekte, von der strategischen CRM Beratung, über die Konzeption bis zur Umsetzung, spezialisiert. Seit 2002 sind wir der führende Partner für den deutschen Mittelstand. Unser Branchenschwerpunkt ist die herstellende Industrie. Unsere Berater treffen Sie in Hamburg, Berlin, Düsseldorf, Frankfurt, München, Stuttgart.</w:t>
      </w:r>
    </w:p>
    <w:p w14:paraId="3780BB12" w14:textId="77777777" w:rsidR="006E7719" w:rsidRPr="00533695" w:rsidRDefault="006E7719" w:rsidP="00533695">
      <w:pPr>
        <w:spacing w:line="360" w:lineRule="auto"/>
        <w:jc w:val="both"/>
        <w:rPr>
          <w:rFonts w:ascii="Open Sans" w:hAnsi="Open Sans" w:cs="Open Sans"/>
          <w:sz w:val="20"/>
          <w:szCs w:val="20"/>
        </w:rPr>
      </w:pPr>
    </w:p>
    <w:p w14:paraId="23C54CC5" w14:textId="681229B1" w:rsidR="006E7719" w:rsidRPr="00533695" w:rsidRDefault="006E7719" w:rsidP="00533695">
      <w:pPr>
        <w:spacing w:line="360" w:lineRule="auto"/>
        <w:jc w:val="right"/>
        <w:rPr>
          <w:rFonts w:ascii="Open Sans" w:hAnsi="Open Sans" w:cs="Open Sans"/>
          <w:sz w:val="20"/>
          <w:szCs w:val="20"/>
        </w:rPr>
      </w:pPr>
      <w:r w:rsidRPr="00533695">
        <w:rPr>
          <w:rFonts w:ascii="Open Sans" w:hAnsi="Open Sans" w:cs="Open Sans"/>
          <w:sz w:val="20"/>
          <w:szCs w:val="20"/>
        </w:rPr>
        <w:t>©2002-2020 comselect GmbH | Alle Rechte vorbehalten</w:t>
      </w:r>
    </w:p>
    <w:sectPr w:rsidR="006E7719" w:rsidRPr="00533695" w:rsidSect="00533695">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134" w:left="1417"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65B6DD" w14:textId="77777777" w:rsidR="00934831" w:rsidRDefault="00934831" w:rsidP="006E7719">
      <w:pPr>
        <w:spacing w:after="0" w:line="240" w:lineRule="auto"/>
      </w:pPr>
      <w:r>
        <w:separator/>
      </w:r>
    </w:p>
  </w:endnote>
  <w:endnote w:type="continuationSeparator" w:id="0">
    <w:p w14:paraId="2B5D7B6F" w14:textId="77777777" w:rsidR="00934831" w:rsidRDefault="00934831" w:rsidP="006E77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altName w:val="Segoe UI"/>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08C7AC" w14:textId="77777777" w:rsidR="00120287" w:rsidRDefault="0012028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587CB7" w14:textId="5A292C6B" w:rsidR="00120287" w:rsidRPr="00120287" w:rsidRDefault="00120287" w:rsidP="00120287">
    <w:pPr>
      <w:pStyle w:val="Fuzeile"/>
      <w:jc w:val="right"/>
    </w:pPr>
    <w:r>
      <w:rPr>
        <w:noProof/>
      </w:rPr>
      <w:drawing>
        <wp:inline distT="0" distB="0" distL="0" distR="0" wp14:anchorId="7899E7A0" wp14:editId="4358E216">
          <wp:extent cx="1533525" cy="238125"/>
          <wp:effectExtent l="0" t="0" r="9525"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1533525" cy="238125"/>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79BC5F" w14:textId="77777777" w:rsidR="00120287" w:rsidRDefault="0012028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44601A" w14:textId="77777777" w:rsidR="00934831" w:rsidRDefault="00934831" w:rsidP="006E7719">
      <w:pPr>
        <w:spacing w:after="0" w:line="240" w:lineRule="auto"/>
      </w:pPr>
      <w:r>
        <w:separator/>
      </w:r>
    </w:p>
  </w:footnote>
  <w:footnote w:type="continuationSeparator" w:id="0">
    <w:p w14:paraId="7D7560EC" w14:textId="77777777" w:rsidR="00934831" w:rsidRDefault="00934831" w:rsidP="006E77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B88A8C" w14:textId="77777777" w:rsidR="00120287" w:rsidRDefault="0012028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6454CD" w14:textId="77777777" w:rsidR="00533695" w:rsidRPr="00533695" w:rsidRDefault="00533695" w:rsidP="00533695">
    <w:pPr>
      <w:spacing w:after="0" w:line="240" w:lineRule="auto"/>
      <w:jc w:val="right"/>
      <w:rPr>
        <w:rFonts w:ascii="Open Sans" w:hAnsi="Open Sans" w:cs="Open Sans"/>
        <w:sz w:val="20"/>
        <w:szCs w:val="20"/>
      </w:rPr>
    </w:pPr>
    <w:r w:rsidRPr="00533695">
      <w:rPr>
        <w:rFonts w:ascii="Open Sans" w:hAnsi="Open Sans" w:cs="Open Sans"/>
        <w:sz w:val="20"/>
        <w:szCs w:val="20"/>
      </w:rPr>
      <w:t>Autor: Alexandra Tovote, Online Marketing</w:t>
    </w:r>
  </w:p>
  <w:p w14:paraId="1B163988" w14:textId="77777777" w:rsidR="00533695" w:rsidRPr="00533695" w:rsidRDefault="00533695" w:rsidP="00533695">
    <w:pPr>
      <w:spacing w:after="0" w:line="240" w:lineRule="auto"/>
      <w:jc w:val="right"/>
      <w:rPr>
        <w:rFonts w:ascii="Open Sans" w:hAnsi="Open Sans" w:cs="Open Sans"/>
        <w:sz w:val="20"/>
        <w:szCs w:val="20"/>
      </w:rPr>
    </w:pPr>
    <w:r w:rsidRPr="00533695">
      <w:rPr>
        <w:rFonts w:ascii="Open Sans" w:hAnsi="Open Sans" w:cs="Open Sans"/>
        <w:sz w:val="20"/>
        <w:szCs w:val="20"/>
      </w:rPr>
      <w:t xml:space="preserve">Herausgeber: </w:t>
    </w:r>
    <w:hyperlink r:id="rId1" w:history="1">
      <w:proofErr w:type="spellStart"/>
      <w:r w:rsidRPr="00533695">
        <w:rPr>
          <w:rStyle w:val="Hyperlink"/>
          <w:rFonts w:ascii="Open Sans" w:hAnsi="Open Sans" w:cs="Open Sans"/>
          <w:sz w:val="20"/>
          <w:szCs w:val="20"/>
        </w:rPr>
        <w:t>comselect</w:t>
      </w:r>
      <w:proofErr w:type="spellEnd"/>
      <w:r w:rsidRPr="00533695">
        <w:rPr>
          <w:rStyle w:val="Hyperlink"/>
          <w:rFonts w:ascii="Open Sans" w:hAnsi="Open Sans" w:cs="Open Sans"/>
          <w:sz w:val="20"/>
          <w:szCs w:val="20"/>
        </w:rPr>
        <w:t xml:space="preserve"> GmbH</w:t>
      </w:r>
    </w:hyperlink>
  </w:p>
  <w:p w14:paraId="3EA9CFF4" w14:textId="77777777" w:rsidR="00533695" w:rsidRPr="00533695" w:rsidRDefault="00533695" w:rsidP="00533695">
    <w:pPr>
      <w:spacing w:after="0" w:line="240" w:lineRule="auto"/>
      <w:jc w:val="right"/>
      <w:rPr>
        <w:rFonts w:ascii="Open Sans" w:hAnsi="Open Sans" w:cs="Open Sans"/>
        <w:sz w:val="20"/>
        <w:szCs w:val="20"/>
      </w:rPr>
    </w:pPr>
    <w:r w:rsidRPr="00533695">
      <w:rPr>
        <w:rFonts w:ascii="Open Sans" w:hAnsi="Open Sans" w:cs="Open Sans"/>
        <w:sz w:val="20"/>
        <w:szCs w:val="20"/>
      </w:rPr>
      <w:t>Veröffentlichung: Sept 2020</w:t>
    </w:r>
  </w:p>
  <w:p w14:paraId="139B8A4D" w14:textId="5F4617D0" w:rsidR="00533695" w:rsidRPr="00533695" w:rsidRDefault="00533695" w:rsidP="00533695">
    <w:pPr>
      <w:spacing w:after="0" w:line="240" w:lineRule="auto"/>
      <w:jc w:val="right"/>
      <w:rPr>
        <w:rFonts w:ascii="Open Sans" w:hAnsi="Open Sans" w:cs="Open Sans"/>
        <w:sz w:val="20"/>
        <w:szCs w:val="20"/>
      </w:rPr>
    </w:pPr>
    <w:r w:rsidRPr="00533695">
      <w:rPr>
        <w:rFonts w:ascii="Open Sans" w:hAnsi="Open Sans" w:cs="Open Sans"/>
        <w:sz w:val="20"/>
        <w:szCs w:val="20"/>
      </w:rPr>
      <w:t>Lesedauer: 2 Minuten</w:t>
    </w:r>
  </w:p>
  <w:p w14:paraId="1F0C6E6A" w14:textId="213EE822" w:rsidR="00533695" w:rsidRDefault="00533695" w:rsidP="00533695">
    <w:pPr>
      <w:spacing w:after="0" w:line="240" w:lineRule="auto"/>
      <w:jc w:val="right"/>
      <w:rPr>
        <w:rFonts w:ascii="Open Sans" w:hAnsi="Open Sans" w:cs="Open Sans"/>
      </w:rPr>
    </w:pPr>
    <w:r>
      <w:rPr>
        <w:rFonts w:ascii="Open Sans" w:hAnsi="Open Sans" w:cs="Open Sans"/>
      </w:rPr>
      <w:t>_______</w:t>
    </w:r>
  </w:p>
  <w:p w14:paraId="055C266A" w14:textId="2DD087B7" w:rsidR="00533695" w:rsidRPr="00533695" w:rsidRDefault="00533695" w:rsidP="00533695">
    <w:pPr>
      <w:spacing w:after="0" w:line="240" w:lineRule="auto"/>
      <w:jc w:val="right"/>
      <w:rPr>
        <w:rFonts w:ascii="Open Sans" w:hAnsi="Open Sans" w:cs="Open San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0A3F58" w14:textId="77777777" w:rsidR="00120287" w:rsidRDefault="0012028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44B60E7"/>
    <w:multiLevelType w:val="hybridMultilevel"/>
    <w:tmpl w:val="AF864B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0"/>
  <w:styleLockTheme/>
  <w:styleLockQFSet/>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719"/>
    <w:rsid w:val="00041C1A"/>
    <w:rsid w:val="000732A1"/>
    <w:rsid w:val="000B5F1E"/>
    <w:rsid w:val="00120287"/>
    <w:rsid w:val="002B0C30"/>
    <w:rsid w:val="003E48F8"/>
    <w:rsid w:val="00437DDA"/>
    <w:rsid w:val="00533695"/>
    <w:rsid w:val="00552798"/>
    <w:rsid w:val="0057634C"/>
    <w:rsid w:val="005B0124"/>
    <w:rsid w:val="005F64ED"/>
    <w:rsid w:val="006E7719"/>
    <w:rsid w:val="00847466"/>
    <w:rsid w:val="00934345"/>
    <w:rsid w:val="00934831"/>
    <w:rsid w:val="00DE3C3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6C5215"/>
  <w15:chartTrackingRefBased/>
  <w15:docId w15:val="{B06480F4-E247-49F2-8F37-AFF8BF157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6E771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E771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E7719"/>
  </w:style>
  <w:style w:type="paragraph" w:styleId="Fuzeile">
    <w:name w:val="footer"/>
    <w:basedOn w:val="Standard"/>
    <w:link w:val="FuzeileZchn"/>
    <w:uiPriority w:val="99"/>
    <w:unhideWhenUsed/>
    <w:rsid w:val="006E771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E7719"/>
  </w:style>
  <w:style w:type="character" w:customStyle="1" w:styleId="berschrift1Zchn">
    <w:name w:val="Überschrift 1 Zchn"/>
    <w:basedOn w:val="Absatz-Standardschriftart"/>
    <w:link w:val="berschrift1"/>
    <w:uiPriority w:val="9"/>
    <w:rsid w:val="006E7719"/>
    <w:rPr>
      <w:rFonts w:asciiTheme="majorHAnsi" w:eastAsiaTheme="majorEastAsia" w:hAnsiTheme="majorHAnsi" w:cstheme="majorBidi"/>
      <w:color w:val="2F5496" w:themeColor="accent1" w:themeShade="BF"/>
      <w:sz w:val="32"/>
      <w:szCs w:val="32"/>
    </w:rPr>
  </w:style>
  <w:style w:type="paragraph" w:styleId="Titel">
    <w:name w:val="Title"/>
    <w:basedOn w:val="Standard"/>
    <w:next w:val="Standard"/>
    <w:link w:val="TitelZchn"/>
    <w:uiPriority w:val="10"/>
    <w:qFormat/>
    <w:rsid w:val="006E771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6E7719"/>
    <w:rPr>
      <w:rFonts w:asciiTheme="majorHAnsi" w:eastAsiaTheme="majorEastAsia" w:hAnsiTheme="majorHAnsi" w:cstheme="majorBidi"/>
      <w:spacing w:val="-10"/>
      <w:kern w:val="28"/>
      <w:sz w:val="56"/>
      <w:szCs w:val="56"/>
    </w:rPr>
  </w:style>
  <w:style w:type="paragraph" w:styleId="Untertitel">
    <w:name w:val="Subtitle"/>
    <w:basedOn w:val="Standard"/>
    <w:next w:val="Standard"/>
    <w:link w:val="UntertitelZchn"/>
    <w:uiPriority w:val="11"/>
    <w:qFormat/>
    <w:rsid w:val="006E7719"/>
    <w:pPr>
      <w:numPr>
        <w:ilvl w:val="1"/>
      </w:numPr>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rsid w:val="006E7719"/>
    <w:rPr>
      <w:rFonts w:eastAsiaTheme="minorEastAsia"/>
      <w:color w:val="5A5A5A" w:themeColor="text1" w:themeTint="A5"/>
      <w:spacing w:val="15"/>
    </w:rPr>
  </w:style>
  <w:style w:type="paragraph" w:styleId="Inhaltsverzeichnisberschrift">
    <w:name w:val="TOC Heading"/>
    <w:basedOn w:val="berschrift1"/>
    <w:next w:val="Standard"/>
    <w:uiPriority w:val="39"/>
    <w:unhideWhenUsed/>
    <w:qFormat/>
    <w:rsid w:val="006E7719"/>
    <w:pPr>
      <w:outlineLvl w:val="9"/>
    </w:pPr>
    <w:rPr>
      <w:lang w:eastAsia="de-DE"/>
    </w:rPr>
  </w:style>
  <w:style w:type="paragraph" w:styleId="Verzeichnis1">
    <w:name w:val="toc 1"/>
    <w:basedOn w:val="Standard"/>
    <w:next w:val="Standard"/>
    <w:autoRedefine/>
    <w:uiPriority w:val="39"/>
    <w:unhideWhenUsed/>
    <w:rsid w:val="006E7719"/>
    <w:pPr>
      <w:spacing w:after="100"/>
    </w:pPr>
  </w:style>
  <w:style w:type="character" w:styleId="Hyperlink">
    <w:name w:val="Hyperlink"/>
    <w:basedOn w:val="Absatz-Standardschriftart"/>
    <w:uiPriority w:val="99"/>
    <w:unhideWhenUsed/>
    <w:rsid w:val="006E7719"/>
    <w:rPr>
      <w:color w:val="0563C1" w:themeColor="hyperlink"/>
      <w:u w:val="single"/>
    </w:rPr>
  </w:style>
  <w:style w:type="character" w:styleId="Hervorhebung">
    <w:name w:val="Emphasis"/>
    <w:basedOn w:val="Absatz-Standardschriftart"/>
    <w:uiPriority w:val="20"/>
    <w:qFormat/>
    <w:rsid w:val="006E7719"/>
    <w:rPr>
      <w:i/>
      <w:iCs/>
    </w:rPr>
  </w:style>
  <w:style w:type="character" w:styleId="Fett">
    <w:name w:val="Strong"/>
    <w:basedOn w:val="Absatz-Standardschriftart"/>
    <w:uiPriority w:val="22"/>
    <w:qFormat/>
    <w:rsid w:val="006E7719"/>
    <w:rPr>
      <w:b/>
      <w:bCs/>
    </w:rPr>
  </w:style>
  <w:style w:type="character" w:styleId="NichtaufgelsteErwhnung">
    <w:name w:val="Unresolved Mention"/>
    <w:basedOn w:val="Absatz-Standardschriftart"/>
    <w:uiPriority w:val="99"/>
    <w:semiHidden/>
    <w:unhideWhenUsed/>
    <w:rsid w:val="00533695"/>
    <w:rPr>
      <w:color w:val="605E5C"/>
      <w:shd w:val="clear" w:color="auto" w:fill="E1DFDD"/>
    </w:rPr>
  </w:style>
  <w:style w:type="character" w:customStyle="1" w:styleId="eop">
    <w:name w:val="eop"/>
    <w:basedOn w:val="Absatz-Standardschriftart"/>
    <w:rsid w:val="003E48F8"/>
  </w:style>
  <w:style w:type="paragraph" w:styleId="StandardWeb">
    <w:name w:val="Normal (Web)"/>
    <w:basedOn w:val="Standard"/>
    <w:uiPriority w:val="99"/>
    <w:semiHidden/>
    <w:unhideWhenUsed/>
    <w:rsid w:val="00DE3C34"/>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BesuchterLink">
    <w:name w:val="FollowedHyperlink"/>
    <w:basedOn w:val="Absatz-Standardschriftart"/>
    <w:uiPriority w:val="99"/>
    <w:semiHidden/>
    <w:unhideWhenUsed/>
    <w:rsid w:val="00DE3C34"/>
    <w:rPr>
      <w:color w:val="954F72" w:themeColor="followedHyperlink"/>
      <w:u w:val="single"/>
    </w:rPr>
  </w:style>
  <w:style w:type="paragraph" w:styleId="Listenabsatz">
    <w:name w:val="List Paragraph"/>
    <w:basedOn w:val="Standard"/>
    <w:uiPriority w:val="34"/>
    <w:qFormat/>
    <w:rsid w:val="001202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2115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lesforce.com/products/platform/features/data-mask/"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comselect.de" TargetMode="External"/><Relationship Id="rId4" Type="http://schemas.openxmlformats.org/officeDocument/2006/relationships/settings" Target="settings.xml"/><Relationship Id="rId9" Type="http://schemas.openxmlformats.org/officeDocument/2006/relationships/hyperlink" Target="mailto:info@comselect.de"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hyperlink" Target="https://comselect.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1D5141-99F8-474F-BFB8-8638DD872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1451</Words>
  <Characters>9142</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Salesforce Anywhere</vt:lpstr>
    </vt:vector>
  </TitlesOfParts>
  <Company>comselect GmbH</Company>
  <LinksUpToDate>false</LinksUpToDate>
  <CharactersWithSpaces>10572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Salesforce Data Mask</dc:title>
  <dc:subject>Salesforce Anywhere: Das Kollaborations Werkzeug für Vertrieb, Service und Marketing</dc:subject>
  <dc:creator>Alexandra Tovote</dc:creator>
  <cp:keywords>Salesforce Data Mask</cp:keywords>
  <dc:description/>
  <cp:lastModifiedBy>Alexandra Lisa Tovote</cp:lastModifiedBy>
  <cp:revision>4</cp:revision>
  <cp:lastPrinted>2020-11-25T07:56:00Z</cp:lastPrinted>
  <dcterms:created xsi:type="dcterms:W3CDTF">2020-11-25T07:56:00Z</dcterms:created>
  <dcterms:modified xsi:type="dcterms:W3CDTF">2020-11-25T07:57:00Z</dcterms:modified>
  <cp:category>Salesforce</cp:category>
</cp:coreProperties>
</file>