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03FB7B17" w:rsidR="006E7719" w:rsidRPr="00CF75DF" w:rsidRDefault="0011109B" w:rsidP="00533695">
      <w:pPr>
        <w:pStyle w:val="Titel"/>
        <w:spacing w:line="360" w:lineRule="auto"/>
        <w:rPr>
          <w:rFonts w:ascii="Open Sans" w:hAnsi="Open Sans" w:cs="Open Sans"/>
          <w:sz w:val="52"/>
          <w:szCs w:val="52"/>
        </w:rPr>
      </w:pPr>
      <w:r>
        <w:rPr>
          <w:rFonts w:ascii="Open Sans" w:hAnsi="Open Sans" w:cs="Open Sans"/>
          <w:sz w:val="52"/>
          <w:szCs w:val="52"/>
        </w:rPr>
        <w:t>Salesforce Sandbox</w:t>
      </w:r>
    </w:p>
    <w:p w14:paraId="5468CAD4" w14:textId="05569BCB" w:rsidR="006E7719" w:rsidRPr="00506EB5" w:rsidRDefault="00506EB5" w:rsidP="00533695">
      <w:pPr>
        <w:pStyle w:val="Untertitel"/>
        <w:spacing w:line="360" w:lineRule="auto"/>
        <w:rPr>
          <w:rFonts w:ascii="Open Sans" w:hAnsi="Open Sans" w:cs="Open Sans"/>
          <w:sz w:val="24"/>
          <w:szCs w:val="24"/>
        </w:rPr>
      </w:pPr>
      <w:r w:rsidRPr="00506EB5">
        <w:rPr>
          <w:rFonts w:ascii="Open Sans" w:hAnsi="Open Sans" w:cs="Open Sans"/>
          <w:sz w:val="24"/>
          <w:szCs w:val="24"/>
        </w:rPr>
        <w:t xml:space="preserve">Mit </w:t>
      </w:r>
      <w:r w:rsidR="00DF1158">
        <w:rPr>
          <w:rFonts w:ascii="Open Sans" w:hAnsi="Open Sans" w:cs="Open Sans"/>
          <w:sz w:val="24"/>
          <w:szCs w:val="24"/>
        </w:rPr>
        <w:t>der Sandbox testen, trainieren und experimentieren.</w:t>
      </w:r>
    </w:p>
    <w:p w14:paraId="108785C8" w14:textId="77777777" w:rsidR="006E7719" w:rsidRPr="00506EB5" w:rsidRDefault="006E7719" w:rsidP="00533695">
      <w:pPr>
        <w:spacing w:line="360" w:lineRule="auto"/>
        <w:jc w:val="both"/>
        <w:rPr>
          <w:rFonts w:ascii="Open Sans" w:hAnsi="Open Sans" w:cs="Open Sans"/>
          <w:sz w:val="20"/>
          <w:szCs w:val="20"/>
        </w:rPr>
      </w:pPr>
    </w:p>
    <w:p w14:paraId="71D293A7" w14:textId="56FD232A" w:rsidR="006E7719" w:rsidRPr="00730635" w:rsidRDefault="0011109B" w:rsidP="00533695">
      <w:pPr>
        <w:pStyle w:val="berschrift1"/>
        <w:spacing w:line="360" w:lineRule="auto"/>
        <w:rPr>
          <w:rFonts w:ascii="Open Sans" w:hAnsi="Open Sans" w:cs="Open Sans"/>
          <w:sz w:val="28"/>
          <w:szCs w:val="28"/>
        </w:rPr>
      </w:pPr>
      <w:bookmarkStart w:id="0" w:name="_Toc55380823"/>
      <w:r w:rsidRPr="00730635">
        <w:rPr>
          <w:rFonts w:ascii="Open Sans" w:hAnsi="Open Sans" w:cs="Open Sans"/>
          <w:sz w:val="28"/>
          <w:szCs w:val="28"/>
        </w:rPr>
        <w:t>Salesforce Sandbox</w:t>
      </w:r>
      <w:r w:rsidR="00506EB5" w:rsidRPr="00730635">
        <w:rPr>
          <w:rFonts w:ascii="Open Sans" w:hAnsi="Open Sans" w:cs="Open Sans"/>
          <w:sz w:val="28"/>
          <w:szCs w:val="28"/>
        </w:rPr>
        <w:t>:</w:t>
      </w:r>
      <w:r w:rsidR="008F2AD3" w:rsidRPr="00730635">
        <w:rPr>
          <w:rFonts w:ascii="Open Sans" w:hAnsi="Open Sans" w:cs="Open Sans"/>
          <w:sz w:val="28"/>
          <w:szCs w:val="28"/>
        </w:rPr>
        <w:t xml:space="preserve"> </w:t>
      </w:r>
      <w:r w:rsidR="00730635" w:rsidRPr="00730635">
        <w:rPr>
          <w:rFonts w:ascii="Open Sans" w:hAnsi="Open Sans" w:cs="Open Sans"/>
          <w:sz w:val="28"/>
          <w:szCs w:val="28"/>
        </w:rPr>
        <w:t>Testen</w:t>
      </w:r>
      <w:r w:rsidR="00A20FBC">
        <w:rPr>
          <w:rFonts w:ascii="Open Sans" w:hAnsi="Open Sans" w:cs="Open Sans"/>
          <w:sz w:val="28"/>
          <w:szCs w:val="28"/>
        </w:rPr>
        <w:t xml:space="preserve"> neuer Versionen</w:t>
      </w:r>
      <w:r w:rsidR="00730635" w:rsidRPr="00730635">
        <w:rPr>
          <w:rFonts w:ascii="Open Sans" w:hAnsi="Open Sans" w:cs="Open Sans"/>
          <w:sz w:val="28"/>
          <w:szCs w:val="28"/>
        </w:rPr>
        <w:t xml:space="preserve"> in </w:t>
      </w:r>
      <w:r w:rsidR="00A20FBC">
        <w:rPr>
          <w:rFonts w:ascii="Open Sans" w:hAnsi="Open Sans" w:cs="Open Sans"/>
          <w:sz w:val="28"/>
          <w:szCs w:val="28"/>
        </w:rPr>
        <w:t>einer</w:t>
      </w:r>
      <w:r w:rsidR="00730635" w:rsidRPr="00730635">
        <w:rPr>
          <w:rFonts w:ascii="Open Sans" w:hAnsi="Open Sans" w:cs="Open Sans"/>
          <w:sz w:val="28"/>
          <w:szCs w:val="28"/>
        </w:rPr>
        <w:t xml:space="preserve"> sich</w:t>
      </w:r>
      <w:r w:rsidR="00730635">
        <w:rPr>
          <w:rFonts w:ascii="Open Sans" w:hAnsi="Open Sans" w:cs="Open Sans"/>
          <w:sz w:val="28"/>
          <w:szCs w:val="28"/>
        </w:rPr>
        <w:t>eren Umgebung</w:t>
      </w:r>
      <w:bookmarkEnd w:id="0"/>
    </w:p>
    <w:p w14:paraId="1C9F8E47" w14:textId="77777777" w:rsidR="006E7719" w:rsidRPr="00730635" w:rsidRDefault="006E7719" w:rsidP="00533695">
      <w:pPr>
        <w:spacing w:line="360" w:lineRule="auto"/>
        <w:jc w:val="both"/>
        <w:rPr>
          <w:rFonts w:ascii="Open Sans" w:hAnsi="Open Sans" w:cs="Open Sans"/>
          <w:sz w:val="20"/>
          <w:szCs w:val="20"/>
        </w:rPr>
      </w:pPr>
    </w:p>
    <w:p w14:paraId="28D871ED" w14:textId="2F4556BF" w:rsidR="004070F1" w:rsidRPr="008C3877" w:rsidRDefault="00730635" w:rsidP="004070F1">
      <w:pPr>
        <w:shd w:val="clear" w:color="auto" w:fill="FFFFFF"/>
        <w:spacing w:after="300" w:line="360" w:lineRule="auto"/>
        <w:jc w:val="both"/>
        <w:rPr>
          <w:rFonts w:ascii="Open Sans" w:eastAsia="Times New Roman" w:hAnsi="Open Sans" w:cs="Open Sans"/>
          <w:b/>
          <w:bCs/>
          <w:lang w:eastAsia="de-DE"/>
        </w:rPr>
      </w:pPr>
      <w:r>
        <w:rPr>
          <w:rFonts w:ascii="Open Sans" w:eastAsia="Times New Roman" w:hAnsi="Open Sans" w:cs="Open Sans"/>
          <w:b/>
          <w:bCs/>
          <w:sz w:val="20"/>
          <w:szCs w:val="20"/>
          <w:lang w:eastAsia="de-DE"/>
        </w:rPr>
        <w:t xml:space="preserve">Durch das Testen in der Salesforce Sandbox kann sichergestellt werden, dass die bestehende Organisation mit dem neuen Salesforce-Update funktioniert, bevor es für die Benutzer frei gegeben wird. Mithilfe der Sandbox kann man eine Vorschau der neuen Version anzeigen. Somit ist die </w:t>
      </w:r>
      <w:r w:rsidRPr="008C3877">
        <w:rPr>
          <w:rFonts w:ascii="Open Sans" w:eastAsia="Times New Roman" w:hAnsi="Open Sans" w:cs="Open Sans"/>
          <w:b/>
          <w:bCs/>
          <w:sz w:val="20"/>
          <w:szCs w:val="20"/>
          <w:lang w:eastAsia="de-DE"/>
        </w:rPr>
        <w:t>Sandbox eine Version der Produktionsorganisation, die in eine Testumgebung kopiert wird</w:t>
      </w:r>
      <w:r w:rsidR="004070F1" w:rsidRPr="008C3877">
        <w:rPr>
          <w:rFonts w:ascii="Open Sans" w:eastAsia="Times New Roman" w:hAnsi="Open Sans" w:cs="Open Sans"/>
          <w:b/>
          <w:bCs/>
          <w:sz w:val="20"/>
          <w:szCs w:val="20"/>
          <w:lang w:eastAsia="de-DE"/>
        </w:rPr>
        <w:t>.</w:t>
      </w:r>
      <w:r w:rsidRPr="008C3877">
        <w:rPr>
          <w:rFonts w:ascii="Open Sans" w:eastAsia="Times New Roman" w:hAnsi="Open Sans" w:cs="Open Sans"/>
          <w:b/>
          <w:bCs/>
          <w:lang w:eastAsia="de-DE"/>
        </w:rPr>
        <w:t xml:space="preserve"> </w:t>
      </w:r>
    </w:p>
    <w:sdt>
      <w:sdtPr>
        <w:rPr>
          <w:rFonts w:ascii="Open Sans" w:eastAsiaTheme="minorHAnsi" w:hAnsi="Open Sans" w:cs="Open Sans"/>
          <w:color w:val="auto"/>
          <w:sz w:val="22"/>
          <w:szCs w:val="22"/>
          <w:lang w:eastAsia="en-US"/>
        </w:rPr>
        <w:id w:val="-1593470876"/>
        <w:docPartObj>
          <w:docPartGallery w:val="Table of Contents"/>
          <w:docPartUnique/>
        </w:docPartObj>
      </w:sdtPr>
      <w:sdtEndPr>
        <w:rPr>
          <w:b/>
          <w:bCs/>
          <w:sz w:val="20"/>
          <w:szCs w:val="20"/>
        </w:rPr>
      </w:sdtEndPr>
      <w:sdtContent>
        <w:p w14:paraId="63BD82E0" w14:textId="1E7BF741" w:rsidR="006E7719" w:rsidRPr="008C3877" w:rsidRDefault="006E7719" w:rsidP="00533695">
          <w:pPr>
            <w:pStyle w:val="Inhaltsverzeichnisberschrift"/>
            <w:spacing w:line="360" w:lineRule="auto"/>
            <w:rPr>
              <w:rFonts w:ascii="Open Sans" w:hAnsi="Open Sans" w:cs="Open Sans"/>
              <w:sz w:val="22"/>
              <w:szCs w:val="22"/>
            </w:rPr>
          </w:pPr>
          <w:r w:rsidRPr="008C3877">
            <w:rPr>
              <w:rFonts w:ascii="Open Sans" w:hAnsi="Open Sans" w:cs="Open Sans"/>
              <w:sz w:val="22"/>
              <w:szCs w:val="22"/>
            </w:rPr>
            <w:t>Inhalt</w:t>
          </w:r>
        </w:p>
        <w:p w14:paraId="6DEBACF7" w14:textId="5E315E59" w:rsidR="008242EB" w:rsidRDefault="006E7719">
          <w:pPr>
            <w:pStyle w:val="Verzeichnis1"/>
            <w:tabs>
              <w:tab w:val="right" w:leader="dot" w:pos="9062"/>
            </w:tabs>
            <w:rPr>
              <w:rFonts w:eastAsiaTheme="minorEastAsia"/>
              <w:noProof/>
              <w:lang w:eastAsia="de-DE"/>
            </w:rPr>
          </w:pPr>
          <w:r w:rsidRPr="008C3877">
            <w:rPr>
              <w:rFonts w:ascii="Open Sans" w:hAnsi="Open Sans" w:cs="Open Sans"/>
            </w:rPr>
            <w:fldChar w:fldCharType="begin"/>
          </w:r>
          <w:r w:rsidRPr="008C3877">
            <w:rPr>
              <w:rFonts w:ascii="Open Sans" w:hAnsi="Open Sans" w:cs="Open Sans"/>
            </w:rPr>
            <w:instrText xml:space="preserve"> TOC \o "1-3" \h \z \u </w:instrText>
          </w:r>
          <w:r w:rsidRPr="008C3877">
            <w:rPr>
              <w:rFonts w:ascii="Open Sans" w:hAnsi="Open Sans" w:cs="Open Sans"/>
            </w:rPr>
            <w:fldChar w:fldCharType="separate"/>
          </w:r>
          <w:hyperlink w:anchor="_Toc55380823" w:history="1">
            <w:r w:rsidR="008242EB" w:rsidRPr="00281423">
              <w:rPr>
                <w:rStyle w:val="Hyperlink"/>
                <w:rFonts w:ascii="Open Sans" w:hAnsi="Open Sans" w:cs="Open Sans"/>
                <w:noProof/>
              </w:rPr>
              <w:t>Salesforce Sandbox: Testen neuer Versionen in einer sicheren Umgebung</w:t>
            </w:r>
            <w:r w:rsidR="008242EB">
              <w:rPr>
                <w:noProof/>
                <w:webHidden/>
              </w:rPr>
              <w:tab/>
            </w:r>
            <w:r w:rsidR="008242EB">
              <w:rPr>
                <w:noProof/>
                <w:webHidden/>
              </w:rPr>
              <w:fldChar w:fldCharType="begin"/>
            </w:r>
            <w:r w:rsidR="008242EB">
              <w:rPr>
                <w:noProof/>
                <w:webHidden/>
              </w:rPr>
              <w:instrText xml:space="preserve"> PAGEREF _Toc55380823 \h </w:instrText>
            </w:r>
            <w:r w:rsidR="008242EB">
              <w:rPr>
                <w:noProof/>
                <w:webHidden/>
              </w:rPr>
            </w:r>
            <w:r w:rsidR="008242EB">
              <w:rPr>
                <w:noProof/>
                <w:webHidden/>
              </w:rPr>
              <w:fldChar w:fldCharType="separate"/>
            </w:r>
            <w:r w:rsidR="0054496E">
              <w:rPr>
                <w:noProof/>
                <w:webHidden/>
              </w:rPr>
              <w:t>1</w:t>
            </w:r>
            <w:r w:rsidR="008242EB">
              <w:rPr>
                <w:noProof/>
                <w:webHidden/>
              </w:rPr>
              <w:fldChar w:fldCharType="end"/>
            </w:r>
          </w:hyperlink>
        </w:p>
        <w:p w14:paraId="0557705A" w14:textId="2A445D32" w:rsidR="008242EB" w:rsidRDefault="000B41D8">
          <w:pPr>
            <w:pStyle w:val="Verzeichnis1"/>
            <w:tabs>
              <w:tab w:val="right" w:leader="dot" w:pos="9062"/>
            </w:tabs>
            <w:rPr>
              <w:rFonts w:eastAsiaTheme="minorEastAsia"/>
              <w:noProof/>
              <w:lang w:eastAsia="de-DE"/>
            </w:rPr>
          </w:pPr>
          <w:hyperlink w:anchor="_Toc55380824" w:history="1">
            <w:r w:rsidR="008242EB" w:rsidRPr="00281423">
              <w:rPr>
                <w:rStyle w:val="Hyperlink"/>
                <w:rFonts w:ascii="Open Sans" w:hAnsi="Open Sans" w:cs="Open Sans"/>
                <w:noProof/>
              </w:rPr>
              <w:t>Was ist Salesforce Sandbox?</w:t>
            </w:r>
            <w:r w:rsidR="008242EB">
              <w:rPr>
                <w:noProof/>
                <w:webHidden/>
              </w:rPr>
              <w:tab/>
            </w:r>
            <w:r w:rsidR="008242EB">
              <w:rPr>
                <w:noProof/>
                <w:webHidden/>
              </w:rPr>
              <w:fldChar w:fldCharType="begin"/>
            </w:r>
            <w:r w:rsidR="008242EB">
              <w:rPr>
                <w:noProof/>
                <w:webHidden/>
              </w:rPr>
              <w:instrText xml:space="preserve"> PAGEREF _Toc55380824 \h </w:instrText>
            </w:r>
            <w:r w:rsidR="008242EB">
              <w:rPr>
                <w:noProof/>
                <w:webHidden/>
              </w:rPr>
            </w:r>
            <w:r w:rsidR="008242EB">
              <w:rPr>
                <w:noProof/>
                <w:webHidden/>
              </w:rPr>
              <w:fldChar w:fldCharType="separate"/>
            </w:r>
            <w:r w:rsidR="0054496E">
              <w:rPr>
                <w:noProof/>
                <w:webHidden/>
              </w:rPr>
              <w:t>1</w:t>
            </w:r>
            <w:r w:rsidR="008242EB">
              <w:rPr>
                <w:noProof/>
                <w:webHidden/>
              </w:rPr>
              <w:fldChar w:fldCharType="end"/>
            </w:r>
          </w:hyperlink>
        </w:p>
        <w:p w14:paraId="067DE079" w14:textId="004D26C2" w:rsidR="008242EB" w:rsidRDefault="000B41D8">
          <w:pPr>
            <w:pStyle w:val="Verzeichnis1"/>
            <w:tabs>
              <w:tab w:val="right" w:leader="dot" w:pos="9062"/>
            </w:tabs>
            <w:rPr>
              <w:rFonts w:eastAsiaTheme="minorEastAsia"/>
              <w:noProof/>
              <w:lang w:eastAsia="de-DE"/>
            </w:rPr>
          </w:pPr>
          <w:hyperlink w:anchor="_Toc55380825" w:history="1">
            <w:r w:rsidR="008242EB" w:rsidRPr="00281423">
              <w:rPr>
                <w:rStyle w:val="Hyperlink"/>
                <w:rFonts w:ascii="Open Sans" w:hAnsi="Open Sans" w:cs="Open Sans"/>
                <w:noProof/>
              </w:rPr>
              <w:t>Warum sollte man in einer Salesforce Sandbox testen?</w:t>
            </w:r>
            <w:r w:rsidR="008242EB">
              <w:rPr>
                <w:noProof/>
                <w:webHidden/>
              </w:rPr>
              <w:tab/>
            </w:r>
            <w:r w:rsidR="008242EB">
              <w:rPr>
                <w:noProof/>
                <w:webHidden/>
              </w:rPr>
              <w:fldChar w:fldCharType="begin"/>
            </w:r>
            <w:r w:rsidR="008242EB">
              <w:rPr>
                <w:noProof/>
                <w:webHidden/>
              </w:rPr>
              <w:instrText xml:space="preserve"> PAGEREF _Toc55380825 \h </w:instrText>
            </w:r>
            <w:r w:rsidR="008242EB">
              <w:rPr>
                <w:noProof/>
                <w:webHidden/>
              </w:rPr>
            </w:r>
            <w:r w:rsidR="008242EB">
              <w:rPr>
                <w:noProof/>
                <w:webHidden/>
              </w:rPr>
              <w:fldChar w:fldCharType="separate"/>
            </w:r>
            <w:r w:rsidR="0054496E">
              <w:rPr>
                <w:noProof/>
                <w:webHidden/>
              </w:rPr>
              <w:t>2</w:t>
            </w:r>
            <w:r w:rsidR="008242EB">
              <w:rPr>
                <w:noProof/>
                <w:webHidden/>
              </w:rPr>
              <w:fldChar w:fldCharType="end"/>
            </w:r>
          </w:hyperlink>
        </w:p>
        <w:p w14:paraId="26194924" w14:textId="368ABCD8" w:rsidR="008242EB" w:rsidRDefault="000B41D8">
          <w:pPr>
            <w:pStyle w:val="Verzeichnis1"/>
            <w:tabs>
              <w:tab w:val="right" w:leader="dot" w:pos="9062"/>
            </w:tabs>
            <w:rPr>
              <w:rFonts w:eastAsiaTheme="minorEastAsia"/>
              <w:noProof/>
              <w:lang w:eastAsia="de-DE"/>
            </w:rPr>
          </w:pPr>
          <w:hyperlink w:anchor="_Toc55380826" w:history="1">
            <w:r w:rsidR="008242EB" w:rsidRPr="00281423">
              <w:rPr>
                <w:rStyle w:val="Hyperlink"/>
                <w:rFonts w:ascii="Open Sans" w:hAnsi="Open Sans" w:cs="Open Sans"/>
                <w:noProof/>
              </w:rPr>
              <w:t xml:space="preserve">Was für unterschiedliche Salesforce Sandbox </w:t>
            </w:r>
            <w:r w:rsidR="0069300E">
              <w:rPr>
                <w:rStyle w:val="Hyperlink"/>
                <w:rFonts w:ascii="Open Sans" w:hAnsi="Open Sans" w:cs="Open Sans"/>
                <w:noProof/>
              </w:rPr>
              <w:t>Typen</w:t>
            </w:r>
            <w:r w:rsidR="008242EB" w:rsidRPr="00281423">
              <w:rPr>
                <w:rStyle w:val="Hyperlink"/>
                <w:rFonts w:ascii="Open Sans" w:hAnsi="Open Sans" w:cs="Open Sans"/>
                <w:noProof/>
              </w:rPr>
              <w:t xml:space="preserve"> gibt es?</w:t>
            </w:r>
            <w:r w:rsidR="008242EB">
              <w:rPr>
                <w:noProof/>
                <w:webHidden/>
              </w:rPr>
              <w:tab/>
            </w:r>
            <w:r w:rsidR="008242EB">
              <w:rPr>
                <w:noProof/>
                <w:webHidden/>
              </w:rPr>
              <w:fldChar w:fldCharType="begin"/>
            </w:r>
            <w:r w:rsidR="008242EB">
              <w:rPr>
                <w:noProof/>
                <w:webHidden/>
              </w:rPr>
              <w:instrText xml:space="preserve"> PAGEREF _Toc55380826 \h </w:instrText>
            </w:r>
            <w:r w:rsidR="008242EB">
              <w:rPr>
                <w:noProof/>
                <w:webHidden/>
              </w:rPr>
            </w:r>
            <w:r w:rsidR="008242EB">
              <w:rPr>
                <w:noProof/>
                <w:webHidden/>
              </w:rPr>
              <w:fldChar w:fldCharType="separate"/>
            </w:r>
            <w:r w:rsidR="0054496E">
              <w:rPr>
                <w:noProof/>
                <w:webHidden/>
              </w:rPr>
              <w:t>2</w:t>
            </w:r>
            <w:r w:rsidR="008242EB">
              <w:rPr>
                <w:noProof/>
                <w:webHidden/>
              </w:rPr>
              <w:fldChar w:fldCharType="end"/>
            </w:r>
          </w:hyperlink>
        </w:p>
        <w:p w14:paraId="3317B2FC" w14:textId="322B57EB" w:rsidR="008242EB" w:rsidRDefault="000B41D8">
          <w:pPr>
            <w:pStyle w:val="Verzeichnis1"/>
            <w:tabs>
              <w:tab w:val="right" w:leader="dot" w:pos="9062"/>
            </w:tabs>
            <w:rPr>
              <w:rFonts w:eastAsiaTheme="minorEastAsia"/>
              <w:noProof/>
              <w:lang w:eastAsia="de-DE"/>
            </w:rPr>
          </w:pPr>
          <w:hyperlink w:anchor="_Toc55380827" w:history="1">
            <w:r w:rsidR="008242EB" w:rsidRPr="00281423">
              <w:rPr>
                <w:rStyle w:val="Hyperlink"/>
                <w:rFonts w:ascii="Open Sans" w:eastAsia="Times New Roman" w:hAnsi="Open Sans" w:cs="Open Sans"/>
                <w:noProof/>
                <w:lang w:eastAsia="de-DE"/>
              </w:rPr>
              <w:t>Wie kann man Salesforce Sandbox nutzen?</w:t>
            </w:r>
            <w:r w:rsidR="008242EB">
              <w:rPr>
                <w:noProof/>
                <w:webHidden/>
              </w:rPr>
              <w:tab/>
            </w:r>
            <w:r w:rsidR="008242EB">
              <w:rPr>
                <w:noProof/>
                <w:webHidden/>
              </w:rPr>
              <w:fldChar w:fldCharType="begin"/>
            </w:r>
            <w:r w:rsidR="008242EB">
              <w:rPr>
                <w:noProof/>
                <w:webHidden/>
              </w:rPr>
              <w:instrText xml:space="preserve"> PAGEREF _Toc55380827 \h </w:instrText>
            </w:r>
            <w:r w:rsidR="008242EB">
              <w:rPr>
                <w:noProof/>
                <w:webHidden/>
              </w:rPr>
            </w:r>
            <w:r w:rsidR="008242EB">
              <w:rPr>
                <w:noProof/>
                <w:webHidden/>
              </w:rPr>
              <w:fldChar w:fldCharType="separate"/>
            </w:r>
            <w:r w:rsidR="0054496E">
              <w:rPr>
                <w:noProof/>
                <w:webHidden/>
              </w:rPr>
              <w:t>4</w:t>
            </w:r>
            <w:r w:rsidR="008242EB">
              <w:rPr>
                <w:noProof/>
                <w:webHidden/>
              </w:rPr>
              <w:fldChar w:fldCharType="end"/>
            </w:r>
          </w:hyperlink>
        </w:p>
        <w:p w14:paraId="2F3A3D46" w14:textId="6992CDF4" w:rsidR="008242EB" w:rsidRDefault="000B41D8">
          <w:pPr>
            <w:pStyle w:val="Verzeichnis1"/>
            <w:tabs>
              <w:tab w:val="right" w:leader="dot" w:pos="9062"/>
            </w:tabs>
            <w:rPr>
              <w:rFonts w:eastAsiaTheme="minorEastAsia"/>
              <w:noProof/>
              <w:lang w:eastAsia="de-DE"/>
            </w:rPr>
          </w:pPr>
          <w:hyperlink w:anchor="_Toc55380828" w:history="1">
            <w:r w:rsidR="008242EB" w:rsidRPr="00281423">
              <w:rPr>
                <w:rStyle w:val="Hyperlink"/>
                <w:rFonts w:ascii="Open Sans" w:eastAsia="Times New Roman" w:hAnsi="Open Sans" w:cs="Open Sans"/>
                <w:noProof/>
                <w:lang w:eastAsia="de-DE"/>
              </w:rPr>
              <w:t>Wie viele Sandboxes hat man?</w:t>
            </w:r>
            <w:r w:rsidR="008242EB">
              <w:rPr>
                <w:noProof/>
                <w:webHidden/>
              </w:rPr>
              <w:tab/>
            </w:r>
            <w:r w:rsidR="008242EB">
              <w:rPr>
                <w:noProof/>
                <w:webHidden/>
              </w:rPr>
              <w:fldChar w:fldCharType="begin"/>
            </w:r>
            <w:r w:rsidR="008242EB">
              <w:rPr>
                <w:noProof/>
                <w:webHidden/>
              </w:rPr>
              <w:instrText xml:space="preserve"> PAGEREF _Toc55380828 \h </w:instrText>
            </w:r>
            <w:r w:rsidR="008242EB">
              <w:rPr>
                <w:noProof/>
                <w:webHidden/>
              </w:rPr>
            </w:r>
            <w:r w:rsidR="008242EB">
              <w:rPr>
                <w:noProof/>
                <w:webHidden/>
              </w:rPr>
              <w:fldChar w:fldCharType="separate"/>
            </w:r>
            <w:r w:rsidR="0054496E">
              <w:rPr>
                <w:noProof/>
                <w:webHidden/>
              </w:rPr>
              <w:t>4</w:t>
            </w:r>
            <w:r w:rsidR="008242EB">
              <w:rPr>
                <w:noProof/>
                <w:webHidden/>
              </w:rPr>
              <w:fldChar w:fldCharType="end"/>
            </w:r>
          </w:hyperlink>
        </w:p>
        <w:p w14:paraId="684D6418" w14:textId="0B7BCB13" w:rsidR="008242EB" w:rsidRDefault="000B41D8">
          <w:pPr>
            <w:pStyle w:val="Verzeichnis1"/>
            <w:tabs>
              <w:tab w:val="right" w:leader="dot" w:pos="9062"/>
            </w:tabs>
            <w:rPr>
              <w:rFonts w:eastAsiaTheme="minorEastAsia"/>
              <w:noProof/>
              <w:lang w:eastAsia="de-DE"/>
            </w:rPr>
          </w:pPr>
          <w:hyperlink w:anchor="_Toc55380829" w:history="1">
            <w:r w:rsidR="008242EB" w:rsidRPr="00281423">
              <w:rPr>
                <w:rStyle w:val="Hyperlink"/>
                <w:rFonts w:ascii="Open Sans" w:eastAsia="Times New Roman" w:hAnsi="Open Sans" w:cs="Open Sans"/>
                <w:noProof/>
                <w:lang w:eastAsia="de-DE"/>
              </w:rPr>
              <w:t>Wie erstellt man eine Sandbox?</w:t>
            </w:r>
            <w:r w:rsidR="008242EB">
              <w:rPr>
                <w:noProof/>
                <w:webHidden/>
              </w:rPr>
              <w:tab/>
            </w:r>
            <w:r w:rsidR="008242EB">
              <w:rPr>
                <w:noProof/>
                <w:webHidden/>
              </w:rPr>
              <w:fldChar w:fldCharType="begin"/>
            </w:r>
            <w:r w:rsidR="008242EB">
              <w:rPr>
                <w:noProof/>
                <w:webHidden/>
              </w:rPr>
              <w:instrText xml:space="preserve"> PAGEREF _Toc55380829 \h </w:instrText>
            </w:r>
            <w:r w:rsidR="008242EB">
              <w:rPr>
                <w:noProof/>
                <w:webHidden/>
              </w:rPr>
            </w:r>
            <w:r w:rsidR="008242EB">
              <w:rPr>
                <w:noProof/>
                <w:webHidden/>
              </w:rPr>
              <w:fldChar w:fldCharType="separate"/>
            </w:r>
            <w:r w:rsidR="0054496E">
              <w:rPr>
                <w:noProof/>
                <w:webHidden/>
              </w:rPr>
              <w:t>5</w:t>
            </w:r>
            <w:r w:rsidR="008242EB">
              <w:rPr>
                <w:noProof/>
                <w:webHidden/>
              </w:rPr>
              <w:fldChar w:fldCharType="end"/>
            </w:r>
          </w:hyperlink>
        </w:p>
        <w:p w14:paraId="7C05D95D" w14:textId="1B5B8845" w:rsidR="008242EB" w:rsidRDefault="000B41D8">
          <w:pPr>
            <w:pStyle w:val="Verzeichnis1"/>
            <w:tabs>
              <w:tab w:val="right" w:leader="dot" w:pos="9062"/>
            </w:tabs>
            <w:rPr>
              <w:rFonts w:eastAsiaTheme="minorEastAsia"/>
              <w:noProof/>
              <w:lang w:eastAsia="de-DE"/>
            </w:rPr>
          </w:pPr>
          <w:hyperlink w:anchor="_Toc55380830" w:history="1">
            <w:r w:rsidR="008242EB" w:rsidRPr="00281423">
              <w:rPr>
                <w:rStyle w:val="Hyperlink"/>
                <w:rFonts w:ascii="Open Sans" w:eastAsia="Times New Roman" w:hAnsi="Open Sans" w:cs="Open Sans"/>
                <w:noProof/>
                <w:lang w:eastAsia="de-DE"/>
              </w:rPr>
              <w:t>Sind die Daten in der Salesforce Sandbox sicher?</w:t>
            </w:r>
            <w:r w:rsidR="008242EB">
              <w:rPr>
                <w:noProof/>
                <w:webHidden/>
              </w:rPr>
              <w:tab/>
            </w:r>
            <w:r w:rsidR="008242EB">
              <w:rPr>
                <w:noProof/>
                <w:webHidden/>
              </w:rPr>
              <w:fldChar w:fldCharType="begin"/>
            </w:r>
            <w:r w:rsidR="008242EB">
              <w:rPr>
                <w:noProof/>
                <w:webHidden/>
              </w:rPr>
              <w:instrText xml:space="preserve"> PAGEREF _Toc55380830 \h </w:instrText>
            </w:r>
            <w:r w:rsidR="008242EB">
              <w:rPr>
                <w:noProof/>
                <w:webHidden/>
              </w:rPr>
            </w:r>
            <w:r w:rsidR="008242EB">
              <w:rPr>
                <w:noProof/>
                <w:webHidden/>
              </w:rPr>
              <w:fldChar w:fldCharType="separate"/>
            </w:r>
            <w:r w:rsidR="0054496E">
              <w:rPr>
                <w:noProof/>
                <w:webHidden/>
              </w:rPr>
              <w:t>6</w:t>
            </w:r>
            <w:r w:rsidR="008242EB">
              <w:rPr>
                <w:noProof/>
                <w:webHidden/>
              </w:rPr>
              <w:fldChar w:fldCharType="end"/>
            </w:r>
          </w:hyperlink>
        </w:p>
        <w:p w14:paraId="0770AD2A" w14:textId="63C0B5FC" w:rsidR="008242EB" w:rsidRDefault="000B41D8">
          <w:pPr>
            <w:pStyle w:val="Verzeichnis1"/>
            <w:tabs>
              <w:tab w:val="right" w:leader="dot" w:pos="9062"/>
            </w:tabs>
            <w:rPr>
              <w:rFonts w:eastAsiaTheme="minorEastAsia"/>
              <w:noProof/>
              <w:lang w:eastAsia="de-DE"/>
            </w:rPr>
          </w:pPr>
          <w:hyperlink w:anchor="_Toc55380831" w:history="1">
            <w:r w:rsidR="008242EB" w:rsidRPr="00281423">
              <w:rPr>
                <w:rStyle w:val="Hyperlink"/>
                <w:rFonts w:ascii="Open Sans" w:eastAsia="Times New Roman" w:hAnsi="Open Sans" w:cs="Open Sans"/>
                <w:noProof/>
                <w:lang w:eastAsia="de-DE"/>
              </w:rPr>
              <w:t>Fazit</w:t>
            </w:r>
            <w:r w:rsidR="008242EB">
              <w:rPr>
                <w:noProof/>
                <w:webHidden/>
              </w:rPr>
              <w:tab/>
            </w:r>
            <w:r w:rsidR="008242EB">
              <w:rPr>
                <w:noProof/>
                <w:webHidden/>
              </w:rPr>
              <w:fldChar w:fldCharType="begin"/>
            </w:r>
            <w:r w:rsidR="008242EB">
              <w:rPr>
                <w:noProof/>
                <w:webHidden/>
              </w:rPr>
              <w:instrText xml:space="preserve"> PAGEREF _Toc55380831 \h </w:instrText>
            </w:r>
            <w:r w:rsidR="008242EB">
              <w:rPr>
                <w:noProof/>
                <w:webHidden/>
              </w:rPr>
            </w:r>
            <w:r w:rsidR="008242EB">
              <w:rPr>
                <w:noProof/>
                <w:webHidden/>
              </w:rPr>
              <w:fldChar w:fldCharType="separate"/>
            </w:r>
            <w:r w:rsidR="0054496E">
              <w:rPr>
                <w:noProof/>
                <w:webHidden/>
              </w:rPr>
              <w:t>7</w:t>
            </w:r>
            <w:r w:rsidR="008242EB">
              <w:rPr>
                <w:noProof/>
                <w:webHidden/>
              </w:rPr>
              <w:fldChar w:fldCharType="end"/>
            </w:r>
          </w:hyperlink>
        </w:p>
        <w:p w14:paraId="08AFD8C9" w14:textId="2775F731" w:rsidR="008242EB" w:rsidRDefault="000B41D8">
          <w:pPr>
            <w:pStyle w:val="Verzeichnis1"/>
            <w:tabs>
              <w:tab w:val="right" w:leader="dot" w:pos="9062"/>
            </w:tabs>
            <w:rPr>
              <w:rFonts w:eastAsiaTheme="minorEastAsia"/>
              <w:noProof/>
              <w:lang w:eastAsia="de-DE"/>
            </w:rPr>
          </w:pPr>
          <w:hyperlink w:anchor="_Toc55380832" w:history="1">
            <w:r w:rsidR="008242EB" w:rsidRPr="00281423">
              <w:rPr>
                <w:rStyle w:val="Hyperlink"/>
                <w:rFonts w:ascii="Open Sans" w:hAnsi="Open Sans" w:cs="Open Sans"/>
                <w:noProof/>
              </w:rPr>
              <w:t>Kontakt</w:t>
            </w:r>
            <w:r w:rsidR="008242EB">
              <w:rPr>
                <w:noProof/>
                <w:webHidden/>
              </w:rPr>
              <w:tab/>
            </w:r>
            <w:r w:rsidR="008242EB">
              <w:rPr>
                <w:noProof/>
                <w:webHidden/>
              </w:rPr>
              <w:fldChar w:fldCharType="begin"/>
            </w:r>
            <w:r w:rsidR="008242EB">
              <w:rPr>
                <w:noProof/>
                <w:webHidden/>
              </w:rPr>
              <w:instrText xml:space="preserve"> PAGEREF _Toc55380832 \h </w:instrText>
            </w:r>
            <w:r w:rsidR="008242EB">
              <w:rPr>
                <w:noProof/>
                <w:webHidden/>
              </w:rPr>
            </w:r>
            <w:r w:rsidR="008242EB">
              <w:rPr>
                <w:noProof/>
                <w:webHidden/>
              </w:rPr>
              <w:fldChar w:fldCharType="separate"/>
            </w:r>
            <w:r w:rsidR="0054496E">
              <w:rPr>
                <w:noProof/>
                <w:webHidden/>
              </w:rPr>
              <w:t>7</w:t>
            </w:r>
            <w:r w:rsidR="008242EB">
              <w:rPr>
                <w:noProof/>
                <w:webHidden/>
              </w:rPr>
              <w:fldChar w:fldCharType="end"/>
            </w:r>
          </w:hyperlink>
        </w:p>
        <w:p w14:paraId="7852B638" w14:textId="5D1C5728" w:rsidR="006E7719" w:rsidRPr="00744CC6" w:rsidRDefault="006E7719" w:rsidP="00533695">
          <w:pPr>
            <w:spacing w:after="0" w:line="240" w:lineRule="auto"/>
            <w:rPr>
              <w:rFonts w:ascii="Open Sans" w:hAnsi="Open Sans" w:cs="Open Sans"/>
              <w:sz w:val="20"/>
              <w:szCs w:val="20"/>
            </w:rPr>
          </w:pPr>
          <w:r w:rsidRPr="008C3877">
            <w:rPr>
              <w:rFonts w:ascii="Open Sans" w:hAnsi="Open Sans" w:cs="Open Sans"/>
              <w:b/>
              <w:bCs/>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313C719F" w:rsidR="006E7719" w:rsidRPr="008F2AD3" w:rsidRDefault="006E7719" w:rsidP="00533695">
      <w:pPr>
        <w:pStyle w:val="berschrift1"/>
        <w:spacing w:line="360" w:lineRule="auto"/>
        <w:rPr>
          <w:rFonts w:ascii="Open Sans" w:hAnsi="Open Sans" w:cs="Open Sans"/>
          <w:sz w:val="28"/>
          <w:szCs w:val="28"/>
        </w:rPr>
      </w:pPr>
      <w:bookmarkStart w:id="1" w:name="_Toc55380824"/>
      <w:r w:rsidRPr="008F2AD3">
        <w:rPr>
          <w:rFonts w:ascii="Open Sans" w:hAnsi="Open Sans" w:cs="Open Sans"/>
          <w:sz w:val="28"/>
          <w:szCs w:val="28"/>
        </w:rPr>
        <w:t xml:space="preserve">Was ist </w:t>
      </w:r>
      <w:r w:rsidR="0011109B">
        <w:rPr>
          <w:rFonts w:ascii="Open Sans" w:hAnsi="Open Sans" w:cs="Open Sans"/>
          <w:sz w:val="28"/>
          <w:szCs w:val="28"/>
        </w:rPr>
        <w:t>Salesforce Sandbox</w:t>
      </w:r>
      <w:r w:rsidR="008F2AD3" w:rsidRPr="008F2AD3">
        <w:rPr>
          <w:rFonts w:ascii="Open Sans" w:hAnsi="Open Sans" w:cs="Open Sans"/>
          <w:sz w:val="28"/>
          <w:szCs w:val="28"/>
        </w:rPr>
        <w:t>?</w:t>
      </w:r>
      <w:bookmarkEnd w:id="1"/>
    </w:p>
    <w:p w14:paraId="524CD326" w14:textId="7056242C" w:rsidR="0011109B" w:rsidRPr="0011109B" w:rsidRDefault="0011109B" w:rsidP="0011109B">
      <w:pPr>
        <w:spacing w:line="360" w:lineRule="auto"/>
        <w:jc w:val="both"/>
        <w:rPr>
          <w:rFonts w:ascii="Open Sans" w:eastAsia="Times New Roman" w:hAnsi="Open Sans" w:cs="Open Sans"/>
          <w:sz w:val="20"/>
          <w:szCs w:val="20"/>
          <w:lang w:eastAsia="de-DE"/>
        </w:rPr>
      </w:pPr>
      <w:r w:rsidRPr="0011109B">
        <w:rPr>
          <w:rFonts w:ascii="Open Sans" w:eastAsia="Times New Roman" w:hAnsi="Open Sans" w:cs="Open Sans"/>
          <w:sz w:val="20"/>
          <w:szCs w:val="20"/>
          <w:lang w:eastAsia="de-DE"/>
        </w:rPr>
        <w:t xml:space="preserve">Sandboxen sind Testumgebungen, die Salesforce als "sicheren Raum" zum Testen und Trainieren oder zum Experimentieren mit verschiedenen Konfigurationen, neuen Anwendungen oder wesentlichen Änderungen an </w:t>
      </w:r>
      <w:r w:rsidR="00005769">
        <w:rPr>
          <w:rFonts w:ascii="Open Sans" w:eastAsia="Times New Roman" w:hAnsi="Open Sans" w:cs="Open Sans"/>
          <w:sz w:val="20"/>
          <w:szCs w:val="20"/>
          <w:lang w:eastAsia="de-DE"/>
        </w:rPr>
        <w:t>der</w:t>
      </w:r>
      <w:r w:rsidRPr="0011109B">
        <w:rPr>
          <w:rFonts w:ascii="Open Sans" w:eastAsia="Times New Roman" w:hAnsi="Open Sans" w:cs="Open Sans"/>
          <w:sz w:val="20"/>
          <w:szCs w:val="20"/>
          <w:lang w:eastAsia="de-DE"/>
        </w:rPr>
        <w:t xml:space="preserve"> </w:t>
      </w:r>
      <w:r w:rsidR="00005769">
        <w:rPr>
          <w:rFonts w:ascii="Open Sans" w:eastAsia="Times New Roman" w:hAnsi="Open Sans" w:cs="Open Sans"/>
          <w:sz w:val="20"/>
          <w:szCs w:val="20"/>
          <w:lang w:eastAsia="de-DE"/>
        </w:rPr>
        <w:t>Salesforce-Organisation</w:t>
      </w:r>
      <w:r w:rsidRPr="0011109B">
        <w:rPr>
          <w:rFonts w:ascii="Open Sans" w:eastAsia="Times New Roman" w:hAnsi="Open Sans" w:cs="Open Sans"/>
          <w:sz w:val="20"/>
          <w:szCs w:val="20"/>
          <w:lang w:eastAsia="de-DE"/>
        </w:rPr>
        <w:t xml:space="preserve"> bereitstellt. Sie ermöglicht es, mehrere Kopien </w:t>
      </w:r>
      <w:r w:rsidR="008162B7">
        <w:rPr>
          <w:rFonts w:ascii="Open Sans" w:eastAsia="Times New Roman" w:hAnsi="Open Sans" w:cs="Open Sans"/>
          <w:sz w:val="20"/>
          <w:szCs w:val="20"/>
          <w:lang w:eastAsia="de-DE"/>
        </w:rPr>
        <w:t>der</w:t>
      </w:r>
      <w:r w:rsidRPr="0011109B">
        <w:rPr>
          <w:rFonts w:ascii="Open Sans" w:eastAsia="Times New Roman" w:hAnsi="Open Sans" w:cs="Open Sans"/>
          <w:sz w:val="20"/>
          <w:szCs w:val="20"/>
          <w:lang w:eastAsia="de-DE"/>
        </w:rPr>
        <w:t xml:space="preserve"> Produktionsumgebung für Tests, Schulungen und Entwicklung zu erstellen. </w:t>
      </w:r>
    </w:p>
    <w:p w14:paraId="684D2A2D" w14:textId="77777777" w:rsidR="0011109B" w:rsidRPr="0011109B" w:rsidRDefault="0011109B" w:rsidP="0011109B">
      <w:pPr>
        <w:spacing w:line="360" w:lineRule="auto"/>
        <w:jc w:val="both"/>
        <w:rPr>
          <w:rFonts w:ascii="Open Sans" w:eastAsia="Times New Roman" w:hAnsi="Open Sans" w:cs="Open Sans"/>
          <w:sz w:val="20"/>
          <w:szCs w:val="20"/>
          <w:lang w:eastAsia="de-DE"/>
        </w:rPr>
      </w:pPr>
    </w:p>
    <w:p w14:paraId="24BB099A" w14:textId="62747125" w:rsidR="008F2AD3" w:rsidRDefault="0011109B" w:rsidP="0011109B">
      <w:pPr>
        <w:spacing w:line="360" w:lineRule="auto"/>
        <w:jc w:val="both"/>
        <w:rPr>
          <w:rFonts w:ascii="Open Sans" w:eastAsia="Times New Roman" w:hAnsi="Open Sans" w:cs="Open Sans"/>
          <w:sz w:val="20"/>
          <w:szCs w:val="20"/>
          <w:lang w:eastAsia="de-DE"/>
        </w:rPr>
      </w:pPr>
      <w:r w:rsidRPr="0011109B">
        <w:rPr>
          <w:rFonts w:ascii="Open Sans" w:eastAsia="Times New Roman" w:hAnsi="Open Sans" w:cs="Open Sans"/>
          <w:sz w:val="20"/>
          <w:szCs w:val="20"/>
          <w:lang w:eastAsia="de-DE"/>
        </w:rPr>
        <w:lastRenderedPageBreak/>
        <w:t xml:space="preserve">Durch das Erstellen einer Salesforce-Sandbox können neue Änderungen </w:t>
      </w:r>
      <w:r w:rsidR="008162B7">
        <w:rPr>
          <w:rFonts w:ascii="Open Sans" w:eastAsia="Times New Roman" w:hAnsi="Open Sans" w:cs="Open Sans"/>
          <w:sz w:val="20"/>
          <w:szCs w:val="20"/>
          <w:lang w:eastAsia="de-DE"/>
        </w:rPr>
        <w:t>ge</w:t>
      </w:r>
      <w:r w:rsidRPr="0011109B">
        <w:rPr>
          <w:rFonts w:ascii="Open Sans" w:eastAsia="Times New Roman" w:hAnsi="Open Sans" w:cs="Open Sans"/>
          <w:sz w:val="20"/>
          <w:szCs w:val="20"/>
          <w:lang w:eastAsia="de-DE"/>
        </w:rPr>
        <w:t>teste</w:t>
      </w:r>
      <w:r w:rsidR="008162B7">
        <w:rPr>
          <w:rFonts w:ascii="Open Sans" w:eastAsia="Times New Roman" w:hAnsi="Open Sans" w:cs="Open Sans"/>
          <w:sz w:val="20"/>
          <w:szCs w:val="20"/>
          <w:lang w:eastAsia="de-DE"/>
        </w:rPr>
        <w:t>t werden</w:t>
      </w:r>
      <w:r w:rsidRPr="0011109B">
        <w:rPr>
          <w:rFonts w:ascii="Open Sans" w:eastAsia="Times New Roman" w:hAnsi="Open Sans" w:cs="Open Sans"/>
          <w:sz w:val="20"/>
          <w:szCs w:val="20"/>
          <w:lang w:eastAsia="de-DE"/>
        </w:rPr>
        <w:t xml:space="preserve">, ohne sich um die Änderungen kümmern zu müssen, die </w:t>
      </w:r>
      <w:r w:rsidR="008162B7">
        <w:rPr>
          <w:rFonts w:ascii="Open Sans" w:eastAsia="Times New Roman" w:hAnsi="Open Sans" w:cs="Open Sans"/>
          <w:sz w:val="20"/>
          <w:szCs w:val="20"/>
          <w:lang w:eastAsia="de-DE"/>
        </w:rPr>
        <w:t>die</w:t>
      </w:r>
      <w:r w:rsidRPr="0011109B">
        <w:rPr>
          <w:rFonts w:ascii="Open Sans" w:eastAsia="Times New Roman" w:hAnsi="Open Sans" w:cs="Open Sans"/>
          <w:sz w:val="20"/>
          <w:szCs w:val="20"/>
          <w:lang w:eastAsia="de-DE"/>
        </w:rPr>
        <w:t xml:space="preserve"> aktuelle Produktionsorganisation betreffen. Obwohl beides ähnlich erscheinen mag, handelt es sich bei einer Sandbox nicht um eine Datensicherung, sondern um eine Kopie </w:t>
      </w:r>
      <w:r w:rsidR="008162B7">
        <w:rPr>
          <w:rFonts w:ascii="Open Sans" w:eastAsia="Times New Roman" w:hAnsi="Open Sans" w:cs="Open Sans"/>
          <w:sz w:val="20"/>
          <w:szCs w:val="20"/>
          <w:lang w:eastAsia="de-DE"/>
        </w:rPr>
        <w:t>der</w:t>
      </w:r>
      <w:r w:rsidRPr="0011109B">
        <w:rPr>
          <w:rFonts w:ascii="Open Sans" w:eastAsia="Times New Roman" w:hAnsi="Open Sans" w:cs="Open Sans"/>
          <w:sz w:val="20"/>
          <w:szCs w:val="20"/>
          <w:lang w:eastAsia="de-DE"/>
        </w:rPr>
        <w:t xml:space="preserve"> Produktionsumgebung, wie sie zum Zeitpunkt der Erstellung der Sandbox bestand.</w:t>
      </w:r>
    </w:p>
    <w:p w14:paraId="1D6CF5DE" w14:textId="3FA4441D" w:rsidR="00457AEB" w:rsidRPr="00457AEB" w:rsidRDefault="00457AEB" w:rsidP="00457AEB">
      <w:pPr>
        <w:spacing w:line="360" w:lineRule="auto"/>
        <w:jc w:val="both"/>
        <w:rPr>
          <w:rFonts w:ascii="Open Sans" w:hAnsi="Open Sans" w:cs="Open Sans"/>
          <w:sz w:val="20"/>
          <w:szCs w:val="20"/>
        </w:rPr>
      </w:pPr>
      <w:r>
        <w:rPr>
          <w:rFonts w:ascii="Open Sans" w:hAnsi="Open Sans" w:cs="Open Sans"/>
          <w:sz w:val="20"/>
          <w:szCs w:val="20"/>
        </w:rPr>
        <w:t>S</w:t>
      </w:r>
      <w:r w:rsidRPr="00457AEB">
        <w:rPr>
          <w:rFonts w:ascii="Open Sans" w:hAnsi="Open Sans" w:cs="Open Sans"/>
          <w:sz w:val="20"/>
          <w:szCs w:val="20"/>
        </w:rPr>
        <w:t xml:space="preserve">alesforce-Sandboxen sind </w:t>
      </w:r>
      <w:r w:rsidR="008C3877">
        <w:rPr>
          <w:rFonts w:ascii="Open Sans" w:hAnsi="Open Sans" w:cs="Open Sans"/>
          <w:sz w:val="20"/>
          <w:szCs w:val="20"/>
        </w:rPr>
        <w:t xml:space="preserve">somit </w:t>
      </w:r>
      <w:r w:rsidRPr="00457AEB">
        <w:rPr>
          <w:rFonts w:ascii="Open Sans" w:hAnsi="Open Sans" w:cs="Open Sans"/>
          <w:sz w:val="20"/>
          <w:szCs w:val="20"/>
        </w:rPr>
        <w:t xml:space="preserve">Kopien </w:t>
      </w:r>
      <w:r w:rsidR="008162B7">
        <w:rPr>
          <w:rFonts w:ascii="Open Sans" w:hAnsi="Open Sans" w:cs="Open Sans"/>
          <w:sz w:val="20"/>
          <w:szCs w:val="20"/>
        </w:rPr>
        <w:t>der</w:t>
      </w:r>
      <w:r w:rsidRPr="00457AEB">
        <w:rPr>
          <w:rFonts w:ascii="Open Sans" w:hAnsi="Open Sans" w:cs="Open Sans"/>
          <w:sz w:val="20"/>
          <w:szCs w:val="20"/>
        </w:rPr>
        <w:t xml:space="preserve"> Produktionsumgebung. Eine Sandbox enthält die gesamte Konfiguration, Anpassung, Anwendungen und den Code (als Metadaten bezeichnet), die in </w:t>
      </w:r>
      <w:r w:rsidR="004A7373">
        <w:rPr>
          <w:rFonts w:ascii="Open Sans" w:hAnsi="Open Sans" w:cs="Open Sans"/>
          <w:sz w:val="20"/>
          <w:szCs w:val="20"/>
        </w:rPr>
        <w:t>der</w:t>
      </w:r>
      <w:r w:rsidRPr="00457AEB">
        <w:rPr>
          <w:rFonts w:ascii="Open Sans" w:hAnsi="Open Sans" w:cs="Open Sans"/>
          <w:sz w:val="20"/>
          <w:szCs w:val="20"/>
        </w:rPr>
        <w:t xml:space="preserve"> Produktionsumgebung (in der sich die Benutzer täglich anmelden und arbeiten) erstellt </w:t>
      </w:r>
      <w:r w:rsidR="004A7373">
        <w:rPr>
          <w:rFonts w:ascii="Open Sans" w:hAnsi="Open Sans" w:cs="Open Sans"/>
          <w:sz w:val="20"/>
          <w:szCs w:val="20"/>
        </w:rPr>
        <w:t>wurden</w:t>
      </w:r>
      <w:r w:rsidRPr="00457AEB">
        <w:rPr>
          <w:rFonts w:ascii="Open Sans" w:hAnsi="Open Sans" w:cs="Open Sans"/>
          <w:sz w:val="20"/>
          <w:szCs w:val="20"/>
        </w:rPr>
        <w:t xml:space="preserve">. Einige Sandbox-Typen können sogar alle oder einige </w:t>
      </w:r>
      <w:r w:rsidR="004A7373">
        <w:rPr>
          <w:rFonts w:ascii="Open Sans" w:hAnsi="Open Sans" w:cs="Open Sans"/>
          <w:sz w:val="20"/>
          <w:szCs w:val="20"/>
        </w:rPr>
        <w:t>der</w:t>
      </w:r>
      <w:r w:rsidRPr="00457AEB">
        <w:rPr>
          <w:rFonts w:ascii="Open Sans" w:hAnsi="Open Sans" w:cs="Open Sans"/>
          <w:sz w:val="20"/>
          <w:szCs w:val="20"/>
        </w:rPr>
        <w:t xml:space="preserve"> Produktionsdaten enthalten.</w:t>
      </w:r>
    </w:p>
    <w:p w14:paraId="4BD1A171" w14:textId="1BD5F0F1" w:rsidR="00457AEB" w:rsidRDefault="00457AEB" w:rsidP="00457AEB">
      <w:pPr>
        <w:spacing w:line="360" w:lineRule="auto"/>
        <w:jc w:val="both"/>
        <w:rPr>
          <w:rFonts w:ascii="Open Sans" w:hAnsi="Open Sans" w:cs="Open Sans"/>
          <w:sz w:val="20"/>
          <w:szCs w:val="20"/>
        </w:rPr>
      </w:pPr>
      <w:r w:rsidRPr="00457AEB">
        <w:rPr>
          <w:rFonts w:ascii="Open Sans" w:hAnsi="Open Sans" w:cs="Open Sans"/>
          <w:sz w:val="20"/>
          <w:szCs w:val="20"/>
        </w:rPr>
        <w:t xml:space="preserve">Der Vorteil einer Sandbox besteht darin, dass dort alles </w:t>
      </w:r>
      <w:r w:rsidR="004A7373">
        <w:rPr>
          <w:rFonts w:ascii="Open Sans" w:hAnsi="Open Sans" w:cs="Open Sans"/>
          <w:sz w:val="20"/>
          <w:szCs w:val="20"/>
        </w:rPr>
        <w:t>ausprobiert werden kann</w:t>
      </w:r>
      <w:r w:rsidRPr="00457AEB">
        <w:rPr>
          <w:rFonts w:ascii="Open Sans" w:hAnsi="Open Sans" w:cs="Open Sans"/>
          <w:sz w:val="20"/>
          <w:szCs w:val="20"/>
        </w:rPr>
        <w:t xml:space="preserve">, ohne dass die Gefahr besteht, dass die Konfiguration oder die in </w:t>
      </w:r>
      <w:r w:rsidR="004A7373">
        <w:rPr>
          <w:rFonts w:ascii="Open Sans" w:hAnsi="Open Sans" w:cs="Open Sans"/>
          <w:sz w:val="20"/>
          <w:szCs w:val="20"/>
        </w:rPr>
        <w:t>der</w:t>
      </w:r>
      <w:r w:rsidRPr="00457AEB">
        <w:rPr>
          <w:rFonts w:ascii="Open Sans" w:hAnsi="Open Sans" w:cs="Open Sans"/>
          <w:sz w:val="20"/>
          <w:szCs w:val="20"/>
        </w:rPr>
        <w:t xml:space="preserve"> Produktionsumgebung enthaltenen Daten Schaden nehmen.</w:t>
      </w:r>
    </w:p>
    <w:p w14:paraId="7989104F" w14:textId="77777777" w:rsidR="008C3877" w:rsidRDefault="008C3877" w:rsidP="00457AEB">
      <w:pPr>
        <w:spacing w:line="360" w:lineRule="auto"/>
        <w:jc w:val="both"/>
        <w:rPr>
          <w:rFonts w:ascii="Open Sans" w:hAnsi="Open Sans" w:cs="Open Sans"/>
          <w:sz w:val="20"/>
          <w:szCs w:val="20"/>
        </w:rPr>
      </w:pPr>
    </w:p>
    <w:p w14:paraId="0D4C7C1A" w14:textId="3566C8E6" w:rsidR="006E7719" w:rsidRPr="00967F41" w:rsidRDefault="00B50D13" w:rsidP="003E48F8">
      <w:pPr>
        <w:pStyle w:val="berschrift1"/>
        <w:spacing w:line="360" w:lineRule="auto"/>
        <w:rPr>
          <w:rFonts w:ascii="Open Sans" w:hAnsi="Open Sans" w:cs="Open Sans"/>
          <w:sz w:val="28"/>
          <w:szCs w:val="28"/>
        </w:rPr>
      </w:pPr>
      <w:bookmarkStart w:id="2" w:name="_Toc55380825"/>
      <w:r>
        <w:rPr>
          <w:rFonts w:ascii="Open Sans" w:hAnsi="Open Sans" w:cs="Open Sans"/>
          <w:sz w:val="28"/>
          <w:szCs w:val="28"/>
        </w:rPr>
        <w:t>Warum sollte man in einer Salesforce Sandbox testen?</w:t>
      </w:r>
      <w:bookmarkEnd w:id="2"/>
    </w:p>
    <w:p w14:paraId="3DBEB6AB" w14:textId="5CAC5B90" w:rsidR="00B50D13" w:rsidRPr="00B50D13" w:rsidRDefault="00B50D13" w:rsidP="00B50D13">
      <w:pPr>
        <w:spacing w:line="360" w:lineRule="auto"/>
        <w:jc w:val="both"/>
        <w:rPr>
          <w:rStyle w:val="eop"/>
          <w:rFonts w:ascii="Open Sans" w:hAnsi="Open Sans" w:cs="Calibri"/>
          <w:color w:val="000000"/>
          <w:sz w:val="20"/>
          <w:szCs w:val="20"/>
          <w:shd w:val="clear" w:color="auto" w:fill="FFFFFF"/>
        </w:rPr>
      </w:pPr>
      <w:r w:rsidRPr="00B50D13">
        <w:rPr>
          <w:rStyle w:val="eop"/>
          <w:rFonts w:ascii="Open Sans" w:hAnsi="Open Sans" w:cs="Calibri"/>
          <w:color w:val="000000"/>
          <w:sz w:val="20"/>
          <w:szCs w:val="20"/>
          <w:shd w:val="clear" w:color="auto" w:fill="FFFFFF"/>
        </w:rPr>
        <w:t xml:space="preserve">Die Verwendung einer Salesforce-Sandbox hat einen bedeutenden Vorteil - sie ist unabhängig von </w:t>
      </w:r>
      <w:r w:rsidR="004A7373">
        <w:rPr>
          <w:rStyle w:val="eop"/>
          <w:rFonts w:ascii="Open Sans" w:hAnsi="Open Sans" w:cs="Calibri"/>
          <w:color w:val="000000"/>
          <w:sz w:val="20"/>
          <w:szCs w:val="20"/>
          <w:shd w:val="clear" w:color="auto" w:fill="FFFFFF"/>
        </w:rPr>
        <w:t>der</w:t>
      </w:r>
      <w:r w:rsidRPr="00B50D13">
        <w:rPr>
          <w:rStyle w:val="eop"/>
          <w:rFonts w:ascii="Open Sans" w:hAnsi="Open Sans" w:cs="Calibri"/>
          <w:color w:val="000000"/>
          <w:sz w:val="20"/>
          <w:szCs w:val="20"/>
          <w:shd w:val="clear" w:color="auto" w:fill="FFFFFF"/>
        </w:rPr>
        <w:t xml:space="preserve"> Produktionsorganisation. Mit anderen Worten: Änderungen, die an der Sandbox vorgenommen werden, haben keine Auswirkungen auf die aktuelle Produktionsumgebung, und Änderungen an der Produktionsorganisation haben keine Auswirkungen auf die Sandbox. Selbst wenn die gesamte Sandbox-Umgebung </w:t>
      </w:r>
      <w:r w:rsidR="004A7373">
        <w:rPr>
          <w:rStyle w:val="eop"/>
          <w:rFonts w:ascii="Open Sans" w:hAnsi="Open Sans" w:cs="Calibri"/>
          <w:color w:val="000000"/>
          <w:sz w:val="20"/>
          <w:szCs w:val="20"/>
          <w:shd w:val="clear" w:color="auto" w:fill="FFFFFF"/>
        </w:rPr>
        <w:t>ausgelöscht wird</w:t>
      </w:r>
      <w:r w:rsidRPr="00B50D13">
        <w:rPr>
          <w:rStyle w:val="eop"/>
          <w:rFonts w:ascii="Open Sans" w:hAnsi="Open Sans" w:cs="Calibri"/>
          <w:color w:val="000000"/>
          <w:sz w:val="20"/>
          <w:szCs w:val="20"/>
          <w:shd w:val="clear" w:color="auto" w:fill="FFFFFF"/>
        </w:rPr>
        <w:t xml:space="preserve">, bleibt </w:t>
      </w:r>
      <w:r w:rsidR="004A7373">
        <w:rPr>
          <w:rStyle w:val="eop"/>
          <w:rFonts w:ascii="Open Sans" w:hAnsi="Open Sans" w:cs="Calibri"/>
          <w:color w:val="000000"/>
          <w:sz w:val="20"/>
          <w:szCs w:val="20"/>
          <w:shd w:val="clear" w:color="auto" w:fill="FFFFFF"/>
        </w:rPr>
        <w:t>die</w:t>
      </w:r>
      <w:r w:rsidRPr="00B50D13">
        <w:rPr>
          <w:rStyle w:val="eop"/>
          <w:rFonts w:ascii="Open Sans" w:hAnsi="Open Sans" w:cs="Calibri"/>
          <w:color w:val="000000"/>
          <w:sz w:val="20"/>
          <w:szCs w:val="20"/>
          <w:shd w:val="clear" w:color="auto" w:fill="FFFFFF"/>
        </w:rPr>
        <w:t xml:space="preserve"> Produktionsorganisation intakt. </w:t>
      </w:r>
    </w:p>
    <w:p w14:paraId="4000013F" w14:textId="73EC249C" w:rsidR="00B50D13" w:rsidRPr="00B50D13" w:rsidRDefault="00B50D13" w:rsidP="00B50D13">
      <w:pPr>
        <w:spacing w:line="360" w:lineRule="auto"/>
        <w:jc w:val="both"/>
        <w:rPr>
          <w:rStyle w:val="eop"/>
          <w:rFonts w:ascii="Open Sans" w:hAnsi="Open Sans" w:cs="Calibri"/>
          <w:color w:val="000000"/>
          <w:sz w:val="20"/>
          <w:szCs w:val="20"/>
          <w:shd w:val="clear" w:color="auto" w:fill="FFFFFF"/>
        </w:rPr>
      </w:pPr>
      <w:r w:rsidRPr="00B50D13">
        <w:rPr>
          <w:rStyle w:val="eop"/>
          <w:rFonts w:ascii="Open Sans" w:hAnsi="Open Sans" w:cs="Calibri"/>
          <w:color w:val="000000"/>
          <w:sz w:val="20"/>
          <w:szCs w:val="20"/>
          <w:shd w:val="clear" w:color="auto" w:fill="FFFFFF"/>
        </w:rPr>
        <w:t xml:space="preserve">Salesforce-Organisationen können umfangreich sein, mit vielen verschiedenen Datenbereichen und mehreren Anwendungen. Eine Sandbox gibt </w:t>
      </w:r>
      <w:r w:rsidR="004A7373">
        <w:rPr>
          <w:rStyle w:val="eop"/>
          <w:rFonts w:ascii="Open Sans" w:hAnsi="Open Sans" w:cs="Calibri"/>
          <w:color w:val="000000"/>
          <w:sz w:val="20"/>
          <w:szCs w:val="20"/>
          <w:shd w:val="clear" w:color="auto" w:fill="FFFFFF"/>
        </w:rPr>
        <w:t>dem</w:t>
      </w:r>
      <w:r w:rsidRPr="00B50D13">
        <w:rPr>
          <w:rStyle w:val="eop"/>
          <w:rFonts w:ascii="Open Sans" w:hAnsi="Open Sans" w:cs="Calibri"/>
          <w:color w:val="000000"/>
          <w:sz w:val="20"/>
          <w:szCs w:val="20"/>
          <w:shd w:val="clear" w:color="auto" w:fill="FFFFFF"/>
        </w:rPr>
        <w:t xml:space="preserve"> Team die Freiheit und die Möglichkeit, Änderungen zu testen, ohne die Abläufe oder Daten in </w:t>
      </w:r>
      <w:r w:rsidR="004A7373">
        <w:rPr>
          <w:rStyle w:val="eop"/>
          <w:rFonts w:ascii="Open Sans" w:hAnsi="Open Sans" w:cs="Calibri"/>
          <w:color w:val="000000"/>
          <w:sz w:val="20"/>
          <w:szCs w:val="20"/>
          <w:shd w:val="clear" w:color="auto" w:fill="FFFFFF"/>
        </w:rPr>
        <w:t>der</w:t>
      </w:r>
      <w:r w:rsidRPr="00B50D13">
        <w:rPr>
          <w:rStyle w:val="eop"/>
          <w:rFonts w:ascii="Open Sans" w:hAnsi="Open Sans" w:cs="Calibri"/>
          <w:color w:val="000000"/>
          <w:sz w:val="20"/>
          <w:szCs w:val="20"/>
          <w:shd w:val="clear" w:color="auto" w:fill="FFFFFF"/>
        </w:rPr>
        <w:t xml:space="preserve"> Produktionsumgebung zu beeinträchtigen. </w:t>
      </w:r>
    </w:p>
    <w:p w14:paraId="46864E03" w14:textId="2939A3E1" w:rsidR="005114E0" w:rsidRDefault="00B50D13" w:rsidP="00B50D13">
      <w:pPr>
        <w:spacing w:line="360" w:lineRule="auto"/>
        <w:jc w:val="both"/>
        <w:rPr>
          <w:rFonts w:ascii="Open Sans" w:hAnsi="Open Sans" w:cs="Open Sans"/>
          <w:sz w:val="20"/>
          <w:szCs w:val="20"/>
        </w:rPr>
      </w:pPr>
      <w:r w:rsidRPr="00B50D13">
        <w:rPr>
          <w:rStyle w:val="eop"/>
          <w:rFonts w:ascii="Open Sans" w:hAnsi="Open Sans" w:cs="Calibri"/>
          <w:color w:val="000000"/>
          <w:sz w:val="20"/>
          <w:szCs w:val="20"/>
          <w:shd w:val="clear" w:color="auto" w:fill="FFFFFF"/>
        </w:rPr>
        <w:t xml:space="preserve">Das Hinzufügen eines Process Builders beispielsweise mag wie eine geringfügige Änderung erscheinen - aber selbst kleine Aktionen können sich auf große Teile </w:t>
      </w:r>
      <w:r w:rsidR="00F75E63">
        <w:rPr>
          <w:rStyle w:val="eop"/>
          <w:rFonts w:ascii="Open Sans" w:hAnsi="Open Sans" w:cs="Calibri"/>
          <w:color w:val="000000"/>
          <w:sz w:val="20"/>
          <w:szCs w:val="20"/>
          <w:shd w:val="clear" w:color="auto" w:fill="FFFFFF"/>
        </w:rPr>
        <w:t>der</w:t>
      </w:r>
      <w:r w:rsidRPr="00B50D13">
        <w:rPr>
          <w:rStyle w:val="eop"/>
          <w:rFonts w:ascii="Open Sans" w:hAnsi="Open Sans" w:cs="Calibri"/>
          <w:color w:val="000000"/>
          <w:sz w:val="20"/>
          <w:szCs w:val="20"/>
          <w:shd w:val="clear" w:color="auto" w:fill="FFFFFF"/>
        </w:rPr>
        <w:t xml:space="preserve"> Daten oder </w:t>
      </w:r>
      <w:r w:rsidR="00F75E63">
        <w:rPr>
          <w:rStyle w:val="eop"/>
          <w:rFonts w:ascii="Open Sans" w:hAnsi="Open Sans" w:cs="Calibri"/>
          <w:color w:val="000000"/>
          <w:sz w:val="20"/>
          <w:szCs w:val="20"/>
          <w:shd w:val="clear" w:color="auto" w:fill="FFFFFF"/>
        </w:rPr>
        <w:t>auf die</w:t>
      </w:r>
      <w:r w:rsidRPr="00B50D13">
        <w:rPr>
          <w:rStyle w:val="eop"/>
          <w:rFonts w:ascii="Open Sans" w:hAnsi="Open Sans" w:cs="Calibri"/>
          <w:color w:val="000000"/>
          <w:sz w:val="20"/>
          <w:szCs w:val="20"/>
          <w:shd w:val="clear" w:color="auto" w:fill="FFFFFF"/>
        </w:rPr>
        <w:t xml:space="preserve"> Systemkonfiguration auswirken. Beim Testen in einer Sandbox </w:t>
      </w:r>
      <w:r w:rsidR="00F75E63">
        <w:rPr>
          <w:rStyle w:val="eop"/>
          <w:rFonts w:ascii="Open Sans" w:hAnsi="Open Sans" w:cs="Calibri"/>
          <w:color w:val="000000"/>
          <w:sz w:val="20"/>
          <w:szCs w:val="20"/>
          <w:shd w:val="clear" w:color="auto" w:fill="FFFFFF"/>
        </w:rPr>
        <w:t>kann jedoch</w:t>
      </w:r>
      <w:r w:rsidRPr="00B50D13">
        <w:rPr>
          <w:rStyle w:val="eop"/>
          <w:rFonts w:ascii="Open Sans" w:hAnsi="Open Sans" w:cs="Calibri"/>
          <w:color w:val="000000"/>
          <w:sz w:val="20"/>
          <w:szCs w:val="20"/>
          <w:shd w:val="clear" w:color="auto" w:fill="FFFFFF"/>
        </w:rPr>
        <w:t xml:space="preserve"> sicher</w:t>
      </w:r>
      <w:r w:rsidR="00F75E63">
        <w:rPr>
          <w:rStyle w:val="eop"/>
          <w:rFonts w:ascii="Open Sans" w:hAnsi="Open Sans" w:cs="Calibri"/>
          <w:color w:val="000000"/>
          <w:sz w:val="20"/>
          <w:szCs w:val="20"/>
          <w:shd w:val="clear" w:color="auto" w:fill="FFFFFF"/>
        </w:rPr>
        <w:t>ge</w:t>
      </w:r>
      <w:r w:rsidRPr="00B50D13">
        <w:rPr>
          <w:rStyle w:val="eop"/>
          <w:rFonts w:ascii="Open Sans" w:hAnsi="Open Sans" w:cs="Calibri"/>
          <w:color w:val="000000"/>
          <w:sz w:val="20"/>
          <w:szCs w:val="20"/>
          <w:shd w:val="clear" w:color="auto" w:fill="FFFFFF"/>
        </w:rPr>
        <w:t>stell</w:t>
      </w:r>
      <w:r w:rsidR="00F75E63">
        <w:rPr>
          <w:rStyle w:val="eop"/>
          <w:rFonts w:ascii="Open Sans" w:hAnsi="Open Sans" w:cs="Calibri"/>
          <w:color w:val="000000"/>
          <w:sz w:val="20"/>
          <w:szCs w:val="20"/>
          <w:shd w:val="clear" w:color="auto" w:fill="FFFFFF"/>
        </w:rPr>
        <w:t>t werden</w:t>
      </w:r>
      <w:r w:rsidRPr="00B50D13">
        <w:rPr>
          <w:rStyle w:val="eop"/>
          <w:rFonts w:ascii="Open Sans" w:hAnsi="Open Sans" w:cs="Calibri"/>
          <w:color w:val="000000"/>
          <w:sz w:val="20"/>
          <w:szCs w:val="20"/>
          <w:shd w:val="clear" w:color="auto" w:fill="FFFFFF"/>
        </w:rPr>
        <w:t xml:space="preserve">, dass jede neue Automatisierung oder Anpassung genau so funktioniert, wie es vor dem Einsatz in der Produktion erwartet </w:t>
      </w:r>
      <w:r w:rsidR="00F75E63">
        <w:rPr>
          <w:rStyle w:val="eop"/>
          <w:rFonts w:ascii="Open Sans" w:hAnsi="Open Sans" w:cs="Calibri"/>
          <w:color w:val="000000"/>
          <w:sz w:val="20"/>
          <w:szCs w:val="20"/>
          <w:shd w:val="clear" w:color="auto" w:fill="FFFFFF"/>
        </w:rPr>
        <w:t>wird</w:t>
      </w:r>
      <w:r>
        <w:rPr>
          <w:rStyle w:val="eop"/>
          <w:rFonts w:ascii="Open Sans" w:hAnsi="Open Sans" w:cs="Calibri"/>
          <w:color w:val="000000"/>
          <w:sz w:val="20"/>
          <w:szCs w:val="20"/>
          <w:shd w:val="clear" w:color="auto" w:fill="FFFFFF"/>
        </w:rPr>
        <w:t>.</w:t>
      </w:r>
    </w:p>
    <w:p w14:paraId="203BD7F1" w14:textId="77777777" w:rsidR="00B50D13" w:rsidRPr="00B50D13" w:rsidRDefault="00B50D13" w:rsidP="00B50D13">
      <w:pPr>
        <w:spacing w:line="360" w:lineRule="auto"/>
        <w:jc w:val="both"/>
        <w:rPr>
          <w:rFonts w:ascii="Open Sans" w:hAnsi="Open Sans" w:cs="Open Sans"/>
          <w:sz w:val="20"/>
          <w:szCs w:val="20"/>
        </w:rPr>
      </w:pPr>
    </w:p>
    <w:p w14:paraId="0C44367D" w14:textId="4A5064EB" w:rsidR="006E7719" w:rsidRPr="004B4455" w:rsidRDefault="00B50D13" w:rsidP="003E48F8">
      <w:pPr>
        <w:pStyle w:val="berschrift1"/>
        <w:spacing w:line="360" w:lineRule="auto"/>
        <w:rPr>
          <w:rFonts w:ascii="Open Sans" w:hAnsi="Open Sans" w:cs="Open Sans"/>
          <w:sz w:val="28"/>
          <w:szCs w:val="28"/>
        </w:rPr>
      </w:pPr>
      <w:bookmarkStart w:id="3" w:name="_Toc55380826"/>
      <w:r>
        <w:rPr>
          <w:rFonts w:ascii="Open Sans" w:hAnsi="Open Sans" w:cs="Open Sans"/>
          <w:sz w:val="28"/>
          <w:szCs w:val="28"/>
        </w:rPr>
        <w:t xml:space="preserve">Was für unterschiedliche Salesforce Sandbox </w:t>
      </w:r>
      <w:r w:rsidR="0069300E">
        <w:rPr>
          <w:rFonts w:ascii="Open Sans" w:hAnsi="Open Sans" w:cs="Open Sans"/>
          <w:sz w:val="28"/>
          <w:szCs w:val="28"/>
        </w:rPr>
        <w:t>Typen</w:t>
      </w:r>
      <w:r>
        <w:rPr>
          <w:rFonts w:ascii="Open Sans" w:hAnsi="Open Sans" w:cs="Open Sans"/>
          <w:sz w:val="28"/>
          <w:szCs w:val="28"/>
        </w:rPr>
        <w:t xml:space="preserve"> gibt es?</w:t>
      </w:r>
      <w:bookmarkEnd w:id="3"/>
      <w:r>
        <w:rPr>
          <w:rFonts w:ascii="Open Sans" w:hAnsi="Open Sans" w:cs="Open Sans"/>
          <w:sz w:val="28"/>
          <w:szCs w:val="28"/>
        </w:rPr>
        <w:t xml:space="preserve"> </w:t>
      </w:r>
    </w:p>
    <w:p w14:paraId="68A846F8" w14:textId="3E7D3BF7" w:rsidR="005114E0" w:rsidRDefault="00B50D13" w:rsidP="00B50D13">
      <w:pPr>
        <w:shd w:val="clear" w:color="auto" w:fill="FFFFFF"/>
        <w:spacing w:after="158" w:line="360" w:lineRule="auto"/>
        <w:jc w:val="both"/>
        <w:rPr>
          <w:rFonts w:ascii="Open Sans" w:eastAsia="Times New Roman" w:hAnsi="Open Sans" w:cs="Open Sans"/>
          <w:color w:val="222222"/>
          <w:sz w:val="20"/>
          <w:szCs w:val="20"/>
          <w:lang w:eastAsia="de-DE"/>
        </w:rPr>
      </w:pPr>
      <w:r w:rsidRPr="00B50D13">
        <w:rPr>
          <w:rFonts w:ascii="Open Sans" w:eastAsia="Times New Roman" w:hAnsi="Open Sans" w:cs="Open Sans"/>
          <w:color w:val="222222"/>
          <w:sz w:val="20"/>
          <w:szCs w:val="20"/>
          <w:lang w:eastAsia="de-DE"/>
        </w:rPr>
        <w:t xml:space="preserve">Salesforce bietet vier verschiedene Sandbox-Typen an. Jeder hat eine andere Absicht, daher ist es wichtig, je nach </w:t>
      </w:r>
      <w:r w:rsidR="00F75E63">
        <w:rPr>
          <w:rFonts w:ascii="Open Sans" w:eastAsia="Times New Roman" w:hAnsi="Open Sans" w:cs="Open Sans"/>
          <w:color w:val="222222"/>
          <w:sz w:val="20"/>
          <w:szCs w:val="20"/>
          <w:lang w:eastAsia="de-DE"/>
        </w:rPr>
        <w:t>der</w:t>
      </w:r>
      <w:r w:rsidRPr="00B50D13">
        <w:rPr>
          <w:rFonts w:ascii="Open Sans" w:eastAsia="Times New Roman" w:hAnsi="Open Sans" w:cs="Open Sans"/>
          <w:color w:val="222222"/>
          <w:sz w:val="20"/>
          <w:szCs w:val="20"/>
          <w:lang w:eastAsia="de-DE"/>
        </w:rPr>
        <w:t xml:space="preserve"> speziellen Situation den richtigen Typ auszuwählen. </w:t>
      </w:r>
    </w:p>
    <w:p w14:paraId="505F3F4F" w14:textId="23D4A9C3" w:rsidR="00B50D13" w:rsidRDefault="00B50D13" w:rsidP="00B50D13">
      <w:pPr>
        <w:shd w:val="clear" w:color="auto" w:fill="FFFFFF"/>
        <w:spacing w:after="158" w:line="360" w:lineRule="auto"/>
        <w:jc w:val="both"/>
        <w:rPr>
          <w:rFonts w:ascii="Open Sans" w:eastAsia="Times New Roman" w:hAnsi="Open Sans" w:cs="Open Sans"/>
          <w:color w:val="222222"/>
          <w:sz w:val="20"/>
          <w:szCs w:val="20"/>
          <w:lang w:eastAsia="de-DE"/>
        </w:rPr>
      </w:pPr>
      <w:r>
        <w:rPr>
          <w:rFonts w:ascii="Open Sans" w:eastAsia="Times New Roman" w:hAnsi="Open Sans" w:cs="Open Sans"/>
          <w:color w:val="222222"/>
          <w:sz w:val="20"/>
          <w:szCs w:val="20"/>
          <w:lang w:eastAsia="de-DE"/>
        </w:rPr>
        <w:lastRenderedPageBreak/>
        <w:t>Developer Sandbox</w:t>
      </w:r>
    </w:p>
    <w:p w14:paraId="308154D7" w14:textId="2B2D9643" w:rsidR="00B50D13" w:rsidRPr="00C44867" w:rsidRDefault="00C44867" w:rsidP="00B50D13">
      <w:pPr>
        <w:pStyle w:val="Listenabsatz"/>
        <w:numPr>
          <w:ilvl w:val="0"/>
          <w:numId w:val="17"/>
        </w:numPr>
        <w:shd w:val="clear" w:color="auto" w:fill="FFFFFF"/>
        <w:spacing w:after="158" w:line="360" w:lineRule="auto"/>
        <w:jc w:val="both"/>
        <w:rPr>
          <w:rFonts w:ascii="Open Sans" w:eastAsia="Times New Roman" w:hAnsi="Open Sans" w:cs="Open Sans"/>
          <w:color w:val="222222"/>
          <w:sz w:val="20"/>
          <w:szCs w:val="20"/>
          <w:lang w:eastAsia="de-DE"/>
        </w:rPr>
      </w:pPr>
      <w:r>
        <w:rPr>
          <w:rFonts w:ascii="Arial" w:eastAsia="Times New Roman" w:hAnsi="Arial" w:cs="Arial"/>
          <w:color w:val="333333"/>
          <w:sz w:val="21"/>
          <w:szCs w:val="21"/>
          <w:lang w:eastAsia="de-DE"/>
        </w:rPr>
        <w:t xml:space="preserve">Vorgesehen für: </w:t>
      </w:r>
      <w:r w:rsidRPr="00C44867">
        <w:rPr>
          <w:rFonts w:ascii="Arial" w:eastAsia="Times New Roman" w:hAnsi="Arial" w:cs="Arial"/>
          <w:color w:val="333333"/>
          <w:sz w:val="21"/>
          <w:szCs w:val="21"/>
          <w:lang w:eastAsia="de-DE"/>
        </w:rPr>
        <w:t xml:space="preserve">Entwicklung und Erprobung in einer isolierten Umgebung. </w:t>
      </w:r>
      <w:r w:rsidRPr="00C44867">
        <w:rPr>
          <w:rFonts w:ascii="Arial" w:eastAsia="Times New Roman" w:hAnsi="Arial" w:cs="Arial"/>
          <w:color w:val="333333"/>
          <w:sz w:val="21"/>
          <w:szCs w:val="21"/>
          <w:lang w:eastAsia="de-DE"/>
        </w:rPr>
        <w:tab/>
      </w:r>
    </w:p>
    <w:p w14:paraId="20DB691F" w14:textId="1F355A3F" w:rsidR="00C44867" w:rsidRPr="00C44867" w:rsidRDefault="00C44867" w:rsidP="00B50D13">
      <w:pPr>
        <w:pStyle w:val="Listenabsatz"/>
        <w:numPr>
          <w:ilvl w:val="0"/>
          <w:numId w:val="17"/>
        </w:numPr>
        <w:shd w:val="clear" w:color="auto" w:fill="FFFFFF"/>
        <w:spacing w:after="158" w:line="360" w:lineRule="auto"/>
        <w:jc w:val="both"/>
        <w:rPr>
          <w:rFonts w:ascii="Open Sans" w:eastAsia="Times New Roman" w:hAnsi="Open Sans" w:cs="Open Sans"/>
          <w:color w:val="222222"/>
          <w:sz w:val="20"/>
          <w:szCs w:val="20"/>
          <w:lang w:eastAsia="de-DE"/>
        </w:rPr>
      </w:pPr>
      <w:r>
        <w:rPr>
          <w:rFonts w:ascii="Open Sans" w:eastAsia="Times New Roman" w:hAnsi="Open Sans" w:cs="Open Sans"/>
          <w:color w:val="222222"/>
          <w:sz w:val="20"/>
          <w:szCs w:val="20"/>
          <w:lang w:eastAsia="de-DE"/>
        </w:rPr>
        <w:t xml:space="preserve">Wann verwenden: </w:t>
      </w:r>
      <w:r w:rsidRPr="00C44867">
        <w:rPr>
          <w:rFonts w:ascii="Open Sans" w:eastAsia="Times New Roman" w:hAnsi="Open Sans" w:cs="Open Sans"/>
          <w:color w:val="222222"/>
          <w:sz w:val="20"/>
          <w:szCs w:val="20"/>
          <w:lang w:eastAsia="de-DE"/>
        </w:rPr>
        <w:t>Entwicklungs- und Testaufgaben.</w:t>
      </w:r>
    </w:p>
    <w:p w14:paraId="1AB4DA06" w14:textId="206781A6" w:rsidR="00B50D13" w:rsidRDefault="00B50D13" w:rsidP="00B50D13">
      <w:pPr>
        <w:shd w:val="clear" w:color="auto" w:fill="FFFFFF"/>
        <w:spacing w:after="158" w:line="360" w:lineRule="auto"/>
        <w:jc w:val="both"/>
        <w:rPr>
          <w:rFonts w:ascii="Open Sans" w:eastAsia="Times New Roman" w:hAnsi="Open Sans" w:cs="Open Sans"/>
          <w:color w:val="222222"/>
          <w:sz w:val="20"/>
          <w:szCs w:val="20"/>
          <w:lang w:eastAsia="de-DE"/>
        </w:rPr>
      </w:pPr>
      <w:r>
        <w:rPr>
          <w:rFonts w:ascii="Open Sans" w:eastAsia="Times New Roman" w:hAnsi="Open Sans" w:cs="Open Sans"/>
          <w:color w:val="222222"/>
          <w:sz w:val="20"/>
          <w:szCs w:val="20"/>
          <w:lang w:eastAsia="de-DE"/>
        </w:rPr>
        <w:t>Developer Pro Sandbox</w:t>
      </w:r>
    </w:p>
    <w:p w14:paraId="7582D746" w14:textId="77777777" w:rsidR="00C44867" w:rsidRPr="00C44867" w:rsidRDefault="00C44867" w:rsidP="00B50D13">
      <w:pPr>
        <w:pStyle w:val="Listenabsatz"/>
        <w:numPr>
          <w:ilvl w:val="0"/>
          <w:numId w:val="17"/>
        </w:numPr>
        <w:shd w:val="clear" w:color="auto" w:fill="FFFFFF"/>
        <w:spacing w:after="158" w:line="360" w:lineRule="auto"/>
        <w:jc w:val="both"/>
        <w:rPr>
          <w:rFonts w:ascii="Open Sans" w:eastAsia="Times New Roman" w:hAnsi="Open Sans" w:cs="Open Sans"/>
          <w:color w:val="222222"/>
          <w:sz w:val="20"/>
          <w:szCs w:val="20"/>
          <w:lang w:eastAsia="de-DE"/>
        </w:rPr>
      </w:pPr>
      <w:r>
        <w:rPr>
          <w:rFonts w:ascii="Arial" w:eastAsia="Times New Roman" w:hAnsi="Arial" w:cs="Arial"/>
          <w:color w:val="333333"/>
          <w:sz w:val="21"/>
          <w:szCs w:val="21"/>
          <w:lang w:eastAsia="de-DE"/>
        </w:rPr>
        <w:t xml:space="preserve">Vorgesehen für: </w:t>
      </w:r>
      <w:r w:rsidRPr="00C44867">
        <w:rPr>
          <w:rFonts w:ascii="Arial" w:eastAsia="Times New Roman" w:hAnsi="Arial" w:cs="Arial"/>
          <w:color w:val="333333"/>
          <w:sz w:val="21"/>
          <w:szCs w:val="21"/>
          <w:lang w:eastAsia="de-DE"/>
        </w:rPr>
        <w:t xml:space="preserve">Entwicklung und Erprobung in einer isolierten Umgebung. </w:t>
      </w:r>
      <w:r w:rsidRPr="00C44867">
        <w:rPr>
          <w:rFonts w:ascii="Arial" w:eastAsia="Times New Roman" w:hAnsi="Arial" w:cs="Arial"/>
          <w:color w:val="333333"/>
          <w:sz w:val="21"/>
          <w:szCs w:val="21"/>
          <w:lang w:eastAsia="de-DE"/>
        </w:rPr>
        <w:tab/>
      </w:r>
    </w:p>
    <w:p w14:paraId="3DE58BC1" w14:textId="44BF2F35" w:rsidR="00C44867" w:rsidRPr="00C44867" w:rsidRDefault="00C44867" w:rsidP="00B50D13">
      <w:pPr>
        <w:pStyle w:val="Listenabsatz"/>
        <w:numPr>
          <w:ilvl w:val="0"/>
          <w:numId w:val="17"/>
        </w:numPr>
        <w:shd w:val="clear" w:color="auto" w:fill="FFFFFF"/>
        <w:spacing w:after="158" w:line="360" w:lineRule="auto"/>
        <w:jc w:val="both"/>
        <w:rPr>
          <w:rFonts w:ascii="Open Sans" w:eastAsia="Times New Roman" w:hAnsi="Open Sans" w:cs="Open Sans"/>
          <w:color w:val="222222"/>
          <w:sz w:val="20"/>
          <w:szCs w:val="20"/>
          <w:lang w:eastAsia="de-DE"/>
        </w:rPr>
      </w:pPr>
      <w:r w:rsidRPr="00C44867">
        <w:rPr>
          <w:rFonts w:ascii="Open Sans" w:eastAsia="Times New Roman" w:hAnsi="Open Sans" w:cs="Open Sans"/>
          <w:color w:val="222222"/>
          <w:sz w:val="20"/>
          <w:szCs w:val="20"/>
          <w:lang w:eastAsia="de-DE"/>
        </w:rPr>
        <w:t>Entwicklungs- und Qualitätssicherungsaufgaben, Integrationstests oder Benutzertests.</w:t>
      </w:r>
    </w:p>
    <w:p w14:paraId="3C56C981" w14:textId="6083CEB5" w:rsidR="00B50D13" w:rsidRDefault="00F75E63" w:rsidP="00B50D13">
      <w:pPr>
        <w:shd w:val="clear" w:color="auto" w:fill="FFFFFF"/>
        <w:spacing w:after="158" w:line="360" w:lineRule="auto"/>
        <w:jc w:val="both"/>
        <w:rPr>
          <w:rFonts w:ascii="Open Sans" w:eastAsia="Times New Roman" w:hAnsi="Open Sans" w:cs="Open Sans"/>
          <w:color w:val="222222"/>
          <w:sz w:val="20"/>
          <w:szCs w:val="20"/>
          <w:lang w:eastAsia="de-DE"/>
        </w:rPr>
      </w:pPr>
      <w:r>
        <w:rPr>
          <w:rFonts w:ascii="Open Sans" w:eastAsia="Times New Roman" w:hAnsi="Open Sans" w:cs="Open Sans"/>
          <w:color w:val="222222"/>
          <w:sz w:val="20"/>
          <w:szCs w:val="20"/>
          <w:lang w:eastAsia="de-DE"/>
        </w:rPr>
        <w:t>Teilkopie-</w:t>
      </w:r>
      <w:r w:rsidR="00B50D13">
        <w:rPr>
          <w:rFonts w:ascii="Open Sans" w:eastAsia="Times New Roman" w:hAnsi="Open Sans" w:cs="Open Sans"/>
          <w:color w:val="222222"/>
          <w:sz w:val="20"/>
          <w:szCs w:val="20"/>
          <w:lang w:eastAsia="de-DE"/>
        </w:rPr>
        <w:t>Sandbox</w:t>
      </w:r>
    </w:p>
    <w:p w14:paraId="60431521" w14:textId="77777777" w:rsidR="00C44867" w:rsidRPr="00C44867" w:rsidRDefault="00C44867" w:rsidP="00D8777C">
      <w:pPr>
        <w:pStyle w:val="Listenabsatz"/>
        <w:numPr>
          <w:ilvl w:val="0"/>
          <w:numId w:val="17"/>
        </w:numPr>
        <w:shd w:val="clear" w:color="auto" w:fill="FFFFFF"/>
        <w:spacing w:after="158" w:line="360" w:lineRule="auto"/>
        <w:jc w:val="both"/>
        <w:rPr>
          <w:rFonts w:ascii="Open Sans" w:eastAsia="Times New Roman" w:hAnsi="Open Sans" w:cs="Open Sans"/>
          <w:color w:val="222222"/>
          <w:sz w:val="20"/>
          <w:szCs w:val="20"/>
          <w:lang w:eastAsia="de-DE"/>
        </w:rPr>
      </w:pPr>
      <w:r w:rsidRPr="00C44867">
        <w:rPr>
          <w:rFonts w:ascii="Arial" w:eastAsia="Times New Roman" w:hAnsi="Arial" w:cs="Arial"/>
          <w:color w:val="333333"/>
          <w:sz w:val="21"/>
          <w:szCs w:val="21"/>
          <w:lang w:eastAsia="de-DE"/>
        </w:rPr>
        <w:t>Vorgesehen für: Wird als Testumgebung verwendet.</w:t>
      </w:r>
      <w:r w:rsidRPr="00C44867">
        <w:rPr>
          <w:rFonts w:ascii="Arial" w:eastAsia="Times New Roman" w:hAnsi="Arial" w:cs="Arial"/>
          <w:color w:val="333333"/>
          <w:sz w:val="21"/>
          <w:szCs w:val="21"/>
          <w:lang w:eastAsia="de-DE"/>
        </w:rPr>
        <w:tab/>
      </w:r>
    </w:p>
    <w:p w14:paraId="0834B6D2" w14:textId="3984B83D" w:rsidR="00C44867" w:rsidRPr="00C44867" w:rsidRDefault="00C44867" w:rsidP="001B12B9">
      <w:pPr>
        <w:pStyle w:val="Listenabsatz"/>
        <w:numPr>
          <w:ilvl w:val="0"/>
          <w:numId w:val="17"/>
        </w:numPr>
        <w:shd w:val="clear" w:color="auto" w:fill="FFFFFF"/>
        <w:spacing w:after="158" w:line="360" w:lineRule="auto"/>
        <w:jc w:val="both"/>
        <w:rPr>
          <w:rFonts w:ascii="Open Sans" w:eastAsia="Times New Roman" w:hAnsi="Open Sans" w:cs="Open Sans"/>
          <w:color w:val="222222"/>
          <w:sz w:val="20"/>
          <w:szCs w:val="20"/>
          <w:lang w:eastAsia="de-DE"/>
        </w:rPr>
      </w:pPr>
      <w:r w:rsidRPr="00C44867">
        <w:rPr>
          <w:rFonts w:ascii="Open Sans" w:eastAsia="Times New Roman" w:hAnsi="Open Sans" w:cs="Open Sans"/>
          <w:color w:val="222222"/>
          <w:sz w:val="20"/>
          <w:szCs w:val="20"/>
          <w:lang w:eastAsia="de-DE"/>
        </w:rPr>
        <w:t>Wann verwenden: Qualitätssicherungsaufgaben, wie z.B. Benutzerakzeptanztests, Integrationstests oder Benutzerschulungen.</w:t>
      </w:r>
    </w:p>
    <w:p w14:paraId="3FD25406" w14:textId="359B5221" w:rsidR="00B50D13" w:rsidRDefault="00B50D13" w:rsidP="00B50D13">
      <w:pPr>
        <w:shd w:val="clear" w:color="auto" w:fill="FFFFFF"/>
        <w:spacing w:after="158" w:line="360" w:lineRule="auto"/>
        <w:jc w:val="both"/>
        <w:rPr>
          <w:rFonts w:ascii="Open Sans" w:eastAsia="Times New Roman" w:hAnsi="Open Sans" w:cs="Open Sans"/>
          <w:color w:val="222222"/>
          <w:sz w:val="20"/>
          <w:szCs w:val="20"/>
          <w:lang w:eastAsia="de-DE"/>
        </w:rPr>
      </w:pPr>
      <w:r>
        <w:rPr>
          <w:rFonts w:ascii="Open Sans" w:eastAsia="Times New Roman" w:hAnsi="Open Sans" w:cs="Open Sans"/>
          <w:color w:val="222222"/>
          <w:sz w:val="20"/>
          <w:szCs w:val="20"/>
          <w:lang w:eastAsia="de-DE"/>
        </w:rPr>
        <w:t>Full Sandbox</w:t>
      </w:r>
    </w:p>
    <w:p w14:paraId="05CCB17C" w14:textId="582485BD" w:rsidR="00C44867" w:rsidRPr="00C44867" w:rsidRDefault="00C44867" w:rsidP="00C44867">
      <w:pPr>
        <w:pStyle w:val="Listenabsatz"/>
        <w:numPr>
          <w:ilvl w:val="0"/>
          <w:numId w:val="17"/>
        </w:numPr>
        <w:shd w:val="clear" w:color="auto" w:fill="FFFFFF"/>
        <w:spacing w:after="158" w:line="360" w:lineRule="auto"/>
        <w:jc w:val="both"/>
        <w:rPr>
          <w:rFonts w:ascii="Open Sans" w:eastAsia="Times New Roman" w:hAnsi="Open Sans" w:cs="Open Sans"/>
          <w:color w:val="222222"/>
          <w:sz w:val="20"/>
          <w:szCs w:val="20"/>
          <w:lang w:eastAsia="de-DE"/>
        </w:rPr>
      </w:pPr>
      <w:r>
        <w:rPr>
          <w:rFonts w:ascii="Arial" w:eastAsia="Times New Roman" w:hAnsi="Arial" w:cs="Arial"/>
          <w:color w:val="333333"/>
          <w:sz w:val="21"/>
          <w:szCs w:val="21"/>
          <w:lang w:eastAsia="de-DE"/>
        </w:rPr>
        <w:t>Vorgesehen für:</w:t>
      </w:r>
      <w:r w:rsidRPr="00C44867">
        <w:rPr>
          <w:rFonts w:ascii="Arial" w:eastAsia="Times New Roman" w:hAnsi="Arial" w:cs="Arial"/>
          <w:color w:val="333333"/>
          <w:sz w:val="21"/>
          <w:szCs w:val="21"/>
          <w:lang w:eastAsia="de-DE"/>
        </w:rPr>
        <w:t xml:space="preserve"> Wird als Testumgebung verwendet</w:t>
      </w:r>
    </w:p>
    <w:p w14:paraId="18C18F15" w14:textId="6572527D" w:rsidR="00C44867" w:rsidRDefault="00C44867" w:rsidP="00C44867">
      <w:pPr>
        <w:pStyle w:val="Listenabsatz"/>
        <w:numPr>
          <w:ilvl w:val="0"/>
          <w:numId w:val="17"/>
        </w:numPr>
        <w:shd w:val="clear" w:color="auto" w:fill="FFFFFF"/>
        <w:spacing w:after="158" w:line="360" w:lineRule="auto"/>
        <w:jc w:val="both"/>
        <w:rPr>
          <w:rFonts w:ascii="Open Sans" w:eastAsia="Times New Roman" w:hAnsi="Open Sans" w:cs="Open Sans"/>
          <w:color w:val="222222"/>
          <w:sz w:val="20"/>
          <w:szCs w:val="20"/>
          <w:lang w:eastAsia="de-DE"/>
        </w:rPr>
      </w:pPr>
      <w:r>
        <w:rPr>
          <w:rFonts w:ascii="Open Sans" w:eastAsia="Times New Roman" w:hAnsi="Open Sans" w:cs="Open Sans"/>
          <w:color w:val="222222"/>
          <w:sz w:val="20"/>
          <w:szCs w:val="20"/>
          <w:lang w:eastAsia="de-DE"/>
        </w:rPr>
        <w:t xml:space="preserve">Wann verwenden: </w:t>
      </w:r>
      <w:r w:rsidRPr="00C44867">
        <w:rPr>
          <w:rFonts w:ascii="Open Sans" w:eastAsia="Times New Roman" w:hAnsi="Open Sans" w:cs="Open Sans"/>
          <w:color w:val="222222"/>
          <w:sz w:val="20"/>
          <w:szCs w:val="20"/>
          <w:lang w:eastAsia="de-DE"/>
        </w:rPr>
        <w:t>Unterstützung von Leistungstests, Lasttests oder Staging.</w:t>
      </w:r>
    </w:p>
    <w:p w14:paraId="2214216B" w14:textId="19601111" w:rsidR="00122121" w:rsidRDefault="00122121" w:rsidP="00122121">
      <w:pPr>
        <w:shd w:val="clear" w:color="auto" w:fill="FFFFFF"/>
        <w:spacing w:after="158" w:line="360" w:lineRule="auto"/>
        <w:jc w:val="both"/>
        <w:rPr>
          <w:rFonts w:ascii="Open Sans" w:eastAsia="Times New Roman" w:hAnsi="Open Sans" w:cs="Open Sans"/>
          <w:color w:val="222222"/>
          <w:sz w:val="20"/>
          <w:szCs w:val="20"/>
          <w:lang w:eastAsia="de-DE"/>
        </w:rPr>
      </w:pPr>
    </w:p>
    <w:p w14:paraId="16FCB490" w14:textId="18F51268" w:rsidR="00122121" w:rsidRPr="00122121" w:rsidRDefault="00F75E63" w:rsidP="00122121">
      <w:pPr>
        <w:shd w:val="clear" w:color="auto" w:fill="FFFFFF"/>
        <w:spacing w:after="158" w:line="360" w:lineRule="auto"/>
        <w:jc w:val="both"/>
        <w:rPr>
          <w:rFonts w:ascii="Open Sans" w:eastAsia="Times New Roman" w:hAnsi="Open Sans" w:cs="Open Sans"/>
          <w:color w:val="222222"/>
          <w:sz w:val="20"/>
          <w:szCs w:val="20"/>
          <w:lang w:eastAsia="de-DE"/>
        </w:rPr>
      </w:pPr>
      <w:r>
        <w:rPr>
          <w:rFonts w:ascii="Open Sans" w:eastAsia="Times New Roman" w:hAnsi="Open Sans" w:cs="Open Sans"/>
          <w:color w:val="222222"/>
          <w:sz w:val="20"/>
          <w:szCs w:val="20"/>
          <w:lang w:eastAsia="de-DE"/>
        </w:rPr>
        <w:t>Die</w:t>
      </w:r>
      <w:r w:rsidR="00122121" w:rsidRPr="00122121">
        <w:rPr>
          <w:rFonts w:ascii="Open Sans" w:eastAsia="Times New Roman" w:hAnsi="Open Sans" w:cs="Open Sans"/>
          <w:color w:val="222222"/>
          <w:sz w:val="20"/>
          <w:szCs w:val="20"/>
          <w:lang w:eastAsia="de-DE"/>
        </w:rPr>
        <w:t xml:space="preserve"> vier verschiedene</w:t>
      </w:r>
      <w:r>
        <w:rPr>
          <w:rFonts w:ascii="Open Sans" w:eastAsia="Times New Roman" w:hAnsi="Open Sans" w:cs="Open Sans"/>
          <w:color w:val="222222"/>
          <w:sz w:val="20"/>
          <w:szCs w:val="20"/>
          <w:lang w:eastAsia="de-DE"/>
        </w:rPr>
        <w:t>n</w:t>
      </w:r>
      <w:r w:rsidR="00122121" w:rsidRPr="00122121">
        <w:rPr>
          <w:rFonts w:ascii="Open Sans" w:eastAsia="Times New Roman" w:hAnsi="Open Sans" w:cs="Open Sans"/>
          <w:color w:val="222222"/>
          <w:sz w:val="20"/>
          <w:szCs w:val="20"/>
          <w:lang w:eastAsia="de-DE"/>
        </w:rPr>
        <w:t xml:space="preserve"> Arten von </w:t>
      </w:r>
      <w:r>
        <w:rPr>
          <w:rFonts w:ascii="Open Sans" w:eastAsia="Times New Roman" w:hAnsi="Open Sans" w:cs="Open Sans"/>
          <w:color w:val="222222"/>
          <w:sz w:val="20"/>
          <w:szCs w:val="20"/>
          <w:lang w:eastAsia="de-DE"/>
        </w:rPr>
        <w:t>Sandboxes kommen</w:t>
      </w:r>
      <w:r w:rsidR="00122121" w:rsidRPr="00122121">
        <w:rPr>
          <w:rFonts w:ascii="Open Sans" w:eastAsia="Times New Roman" w:hAnsi="Open Sans" w:cs="Open Sans"/>
          <w:color w:val="222222"/>
          <w:sz w:val="20"/>
          <w:szCs w:val="20"/>
          <w:lang w:eastAsia="de-DE"/>
        </w:rPr>
        <w:t xml:space="preserve"> mit unterschiedlichen Eigenschaften.</w:t>
      </w:r>
    </w:p>
    <w:p w14:paraId="77A7B989" w14:textId="421FFC62" w:rsidR="00122121" w:rsidRPr="00122121" w:rsidRDefault="00122121" w:rsidP="00122121">
      <w:pPr>
        <w:shd w:val="clear" w:color="auto" w:fill="FFFFFF"/>
        <w:spacing w:after="158" w:line="360" w:lineRule="auto"/>
        <w:jc w:val="both"/>
        <w:rPr>
          <w:rFonts w:ascii="Open Sans" w:eastAsia="Times New Roman" w:hAnsi="Open Sans" w:cs="Open Sans"/>
          <w:color w:val="222222"/>
          <w:sz w:val="20"/>
          <w:szCs w:val="20"/>
          <w:lang w:eastAsia="de-DE"/>
        </w:rPr>
      </w:pPr>
      <w:r w:rsidRPr="00122121">
        <w:rPr>
          <w:rFonts w:ascii="Open Sans" w:eastAsia="Times New Roman" w:hAnsi="Open Sans" w:cs="Open Sans"/>
          <w:color w:val="222222"/>
          <w:sz w:val="20"/>
          <w:szCs w:val="20"/>
          <w:lang w:eastAsia="de-DE"/>
        </w:rPr>
        <w:t xml:space="preserve">Das Aktualisierungsintervall gibt an, wie oft Sie sie mit einer neuen Kopie der Produktionsumgebung überschreiben können. Die Sandboxen Developer und Developer Pro könnten täglich aktualisiert werden, wenn dies </w:t>
      </w:r>
      <w:r w:rsidR="00F75E63">
        <w:rPr>
          <w:rFonts w:ascii="Open Sans" w:eastAsia="Times New Roman" w:hAnsi="Open Sans" w:cs="Open Sans"/>
          <w:color w:val="222222"/>
          <w:sz w:val="20"/>
          <w:szCs w:val="20"/>
          <w:lang w:eastAsia="de-DE"/>
        </w:rPr>
        <w:t>ge</w:t>
      </w:r>
      <w:r w:rsidRPr="00122121">
        <w:rPr>
          <w:rFonts w:ascii="Open Sans" w:eastAsia="Times New Roman" w:hAnsi="Open Sans" w:cs="Open Sans"/>
          <w:color w:val="222222"/>
          <w:sz w:val="20"/>
          <w:szCs w:val="20"/>
          <w:lang w:eastAsia="de-DE"/>
        </w:rPr>
        <w:t>wünsch</w:t>
      </w:r>
      <w:r w:rsidR="00F75E63">
        <w:rPr>
          <w:rFonts w:ascii="Open Sans" w:eastAsia="Times New Roman" w:hAnsi="Open Sans" w:cs="Open Sans"/>
          <w:color w:val="222222"/>
          <w:sz w:val="20"/>
          <w:szCs w:val="20"/>
          <w:lang w:eastAsia="de-DE"/>
        </w:rPr>
        <w:t>t ist</w:t>
      </w:r>
      <w:r w:rsidRPr="00122121">
        <w:rPr>
          <w:rFonts w:ascii="Open Sans" w:eastAsia="Times New Roman" w:hAnsi="Open Sans" w:cs="Open Sans"/>
          <w:color w:val="222222"/>
          <w:sz w:val="20"/>
          <w:szCs w:val="20"/>
          <w:lang w:eastAsia="de-DE"/>
        </w:rPr>
        <w:t xml:space="preserve">. Die Teilkopie nur alle 5 Tage und die </w:t>
      </w:r>
      <w:r w:rsidR="00F75E63">
        <w:rPr>
          <w:rFonts w:ascii="Open Sans" w:eastAsia="Times New Roman" w:hAnsi="Open Sans" w:cs="Open Sans"/>
          <w:color w:val="222222"/>
          <w:sz w:val="20"/>
          <w:szCs w:val="20"/>
          <w:lang w:eastAsia="de-DE"/>
        </w:rPr>
        <w:t>Full Sandbox</w:t>
      </w:r>
      <w:r w:rsidRPr="00122121">
        <w:rPr>
          <w:rFonts w:ascii="Open Sans" w:eastAsia="Times New Roman" w:hAnsi="Open Sans" w:cs="Open Sans"/>
          <w:color w:val="222222"/>
          <w:sz w:val="20"/>
          <w:szCs w:val="20"/>
          <w:lang w:eastAsia="de-DE"/>
        </w:rPr>
        <w:t xml:space="preserve"> einmal alle 29 Tage.</w:t>
      </w:r>
    </w:p>
    <w:p w14:paraId="7885AE52" w14:textId="7B495153" w:rsidR="00122121" w:rsidRPr="00122121" w:rsidRDefault="00122121" w:rsidP="00122121">
      <w:pPr>
        <w:shd w:val="clear" w:color="auto" w:fill="FFFFFF"/>
        <w:spacing w:after="158" w:line="360" w:lineRule="auto"/>
        <w:jc w:val="both"/>
        <w:rPr>
          <w:rFonts w:ascii="Open Sans" w:eastAsia="Times New Roman" w:hAnsi="Open Sans" w:cs="Open Sans"/>
          <w:color w:val="222222"/>
          <w:sz w:val="20"/>
          <w:szCs w:val="20"/>
          <w:lang w:eastAsia="de-DE"/>
        </w:rPr>
      </w:pPr>
      <w:r w:rsidRPr="00122121">
        <w:rPr>
          <w:rFonts w:ascii="Open Sans" w:eastAsia="Times New Roman" w:hAnsi="Open Sans" w:cs="Open Sans"/>
          <w:color w:val="222222"/>
          <w:sz w:val="20"/>
          <w:szCs w:val="20"/>
          <w:lang w:eastAsia="de-DE"/>
        </w:rPr>
        <w:t>Die Speicherbegrenzung besteht aus zwei Teilen - Datenspeicher (</w:t>
      </w:r>
      <w:r w:rsidR="00F75E63">
        <w:rPr>
          <w:rFonts w:ascii="Open Sans" w:eastAsia="Times New Roman" w:hAnsi="Open Sans" w:cs="Open Sans"/>
          <w:color w:val="222222"/>
          <w:sz w:val="20"/>
          <w:szCs w:val="20"/>
          <w:lang w:eastAsia="de-DE"/>
        </w:rPr>
        <w:t>die</w:t>
      </w:r>
      <w:r w:rsidRPr="00122121">
        <w:rPr>
          <w:rFonts w:ascii="Open Sans" w:eastAsia="Times New Roman" w:hAnsi="Open Sans" w:cs="Open Sans"/>
          <w:color w:val="222222"/>
          <w:sz w:val="20"/>
          <w:szCs w:val="20"/>
          <w:lang w:eastAsia="de-DE"/>
        </w:rPr>
        <w:t xml:space="preserve"> Kundendatensätze) und Dateispeicher (zusätzliche Dateien, die hochgeladen wurden und sich auf Datensätze beziehen). Obwohl die Datenspeicherung in den Sandboxen Developer und Developer Pro relativ klein ist, werden sie nicht mit Daten vorbefüllt geliefert, so dass sie in der Regel für </w:t>
      </w:r>
      <w:r w:rsidR="006F11DA">
        <w:rPr>
          <w:rFonts w:ascii="Open Sans" w:eastAsia="Times New Roman" w:hAnsi="Open Sans" w:cs="Open Sans"/>
          <w:color w:val="222222"/>
          <w:sz w:val="20"/>
          <w:szCs w:val="20"/>
          <w:lang w:eastAsia="de-DE"/>
        </w:rPr>
        <w:t>die</w:t>
      </w:r>
      <w:r w:rsidRPr="00122121">
        <w:rPr>
          <w:rFonts w:ascii="Open Sans" w:eastAsia="Times New Roman" w:hAnsi="Open Sans" w:cs="Open Sans"/>
          <w:color w:val="222222"/>
          <w:sz w:val="20"/>
          <w:szCs w:val="20"/>
          <w:lang w:eastAsia="de-DE"/>
        </w:rPr>
        <w:t xml:space="preserve"> Entwickler und ihre Unit-Tests ausreichend sind.</w:t>
      </w:r>
    </w:p>
    <w:p w14:paraId="157B8980" w14:textId="409FDA32" w:rsidR="00122121" w:rsidRPr="00122121" w:rsidRDefault="00122121" w:rsidP="00122121">
      <w:pPr>
        <w:shd w:val="clear" w:color="auto" w:fill="FFFFFF"/>
        <w:spacing w:after="158" w:line="360" w:lineRule="auto"/>
        <w:jc w:val="both"/>
        <w:rPr>
          <w:rFonts w:ascii="Open Sans" w:eastAsia="Times New Roman" w:hAnsi="Open Sans" w:cs="Open Sans"/>
          <w:color w:val="222222"/>
          <w:sz w:val="20"/>
          <w:szCs w:val="20"/>
          <w:lang w:eastAsia="de-DE"/>
        </w:rPr>
      </w:pPr>
      <w:r w:rsidRPr="00122121">
        <w:rPr>
          <w:rFonts w:ascii="Open Sans" w:eastAsia="Times New Roman" w:hAnsi="Open Sans" w:cs="Open Sans"/>
          <w:color w:val="222222"/>
          <w:sz w:val="20"/>
          <w:szCs w:val="20"/>
          <w:lang w:eastAsia="de-DE"/>
        </w:rPr>
        <w:t xml:space="preserve">Die Teil- und Vollkopie enthalten eine Kopie der Daten (Kundenaufzeichnungen) aus </w:t>
      </w:r>
      <w:r w:rsidR="006F11DA">
        <w:rPr>
          <w:rFonts w:ascii="Open Sans" w:eastAsia="Times New Roman" w:hAnsi="Open Sans" w:cs="Open Sans"/>
          <w:color w:val="222222"/>
          <w:sz w:val="20"/>
          <w:szCs w:val="20"/>
          <w:lang w:eastAsia="de-DE"/>
        </w:rPr>
        <w:t>der</w:t>
      </w:r>
      <w:r w:rsidRPr="00122121">
        <w:rPr>
          <w:rFonts w:ascii="Open Sans" w:eastAsia="Times New Roman" w:hAnsi="Open Sans" w:cs="Open Sans"/>
          <w:color w:val="222222"/>
          <w:sz w:val="20"/>
          <w:szCs w:val="20"/>
          <w:lang w:eastAsia="de-DE"/>
        </w:rPr>
        <w:t xml:space="preserve"> Produktionsumgebung. Die Teilkopie enthält bis zu 5 GB </w:t>
      </w:r>
      <w:r w:rsidR="006F11DA">
        <w:rPr>
          <w:rFonts w:ascii="Open Sans" w:eastAsia="Times New Roman" w:hAnsi="Open Sans" w:cs="Open Sans"/>
          <w:color w:val="222222"/>
          <w:sz w:val="20"/>
          <w:szCs w:val="20"/>
          <w:lang w:eastAsia="de-DE"/>
        </w:rPr>
        <w:t>der</w:t>
      </w:r>
      <w:r w:rsidRPr="00122121">
        <w:rPr>
          <w:rFonts w:ascii="Open Sans" w:eastAsia="Times New Roman" w:hAnsi="Open Sans" w:cs="Open Sans"/>
          <w:color w:val="222222"/>
          <w:sz w:val="20"/>
          <w:szCs w:val="20"/>
          <w:lang w:eastAsia="de-DE"/>
        </w:rPr>
        <w:t xml:space="preserve"> Produktionsdaten und die vollständige Kopie ist, wie der Name schon sagt, eine vollständige Kopie aller Daten </w:t>
      </w:r>
      <w:r w:rsidR="006F11DA">
        <w:rPr>
          <w:rFonts w:ascii="Open Sans" w:eastAsia="Times New Roman" w:hAnsi="Open Sans" w:cs="Open Sans"/>
          <w:color w:val="222222"/>
          <w:sz w:val="20"/>
          <w:szCs w:val="20"/>
          <w:lang w:eastAsia="de-DE"/>
        </w:rPr>
        <w:t>der</w:t>
      </w:r>
      <w:r w:rsidRPr="00122121">
        <w:rPr>
          <w:rFonts w:ascii="Open Sans" w:eastAsia="Times New Roman" w:hAnsi="Open Sans" w:cs="Open Sans"/>
          <w:color w:val="222222"/>
          <w:sz w:val="20"/>
          <w:szCs w:val="20"/>
          <w:lang w:eastAsia="de-DE"/>
        </w:rPr>
        <w:t xml:space="preserve"> Produktionsumgebung.</w:t>
      </w:r>
    </w:p>
    <w:p w14:paraId="09C89F61" w14:textId="2173C19C" w:rsidR="00FB05BE" w:rsidRDefault="00FB05BE" w:rsidP="00FB05BE">
      <w:pPr>
        <w:shd w:val="clear" w:color="auto" w:fill="FFFFFF"/>
        <w:spacing w:before="100" w:beforeAutospacing="1" w:after="100" w:afterAutospacing="1" w:line="360" w:lineRule="auto"/>
        <w:jc w:val="both"/>
        <w:rPr>
          <w:rFonts w:ascii="Open Sans" w:eastAsia="Times New Roman" w:hAnsi="Open Sans" w:cs="Open Sans"/>
          <w:color w:val="222222"/>
          <w:sz w:val="20"/>
          <w:szCs w:val="20"/>
          <w:lang w:eastAsia="de-DE"/>
        </w:rPr>
      </w:pPr>
    </w:p>
    <w:p w14:paraId="61B6D246" w14:textId="74837B38" w:rsidR="00820BB2" w:rsidRPr="00820BB2" w:rsidRDefault="00FB05BE" w:rsidP="00820BB2">
      <w:pPr>
        <w:pStyle w:val="berschrift1"/>
        <w:rPr>
          <w:rFonts w:ascii="Open Sans" w:eastAsia="Times New Roman" w:hAnsi="Open Sans" w:cs="Open Sans"/>
          <w:sz w:val="28"/>
          <w:szCs w:val="28"/>
          <w:lang w:eastAsia="de-DE"/>
        </w:rPr>
      </w:pPr>
      <w:bookmarkStart w:id="4" w:name="_Toc55380827"/>
      <w:r w:rsidRPr="00820BB2">
        <w:rPr>
          <w:rFonts w:ascii="Open Sans" w:eastAsia="Times New Roman" w:hAnsi="Open Sans" w:cs="Open Sans"/>
          <w:sz w:val="28"/>
          <w:szCs w:val="28"/>
          <w:lang w:eastAsia="de-DE"/>
        </w:rPr>
        <w:lastRenderedPageBreak/>
        <w:t>W</w:t>
      </w:r>
      <w:r w:rsidR="00820BB2" w:rsidRPr="00820BB2">
        <w:rPr>
          <w:rFonts w:ascii="Open Sans" w:eastAsia="Times New Roman" w:hAnsi="Open Sans" w:cs="Open Sans"/>
          <w:sz w:val="28"/>
          <w:szCs w:val="28"/>
          <w:lang w:eastAsia="de-DE"/>
        </w:rPr>
        <w:t xml:space="preserve">ie kann </w:t>
      </w:r>
      <w:r w:rsidR="006F11DA">
        <w:rPr>
          <w:rFonts w:ascii="Open Sans" w:eastAsia="Times New Roman" w:hAnsi="Open Sans" w:cs="Open Sans"/>
          <w:sz w:val="28"/>
          <w:szCs w:val="28"/>
          <w:lang w:eastAsia="de-DE"/>
        </w:rPr>
        <w:t>man</w:t>
      </w:r>
      <w:r w:rsidR="00820BB2" w:rsidRPr="00820BB2">
        <w:rPr>
          <w:rFonts w:ascii="Open Sans" w:eastAsia="Times New Roman" w:hAnsi="Open Sans" w:cs="Open Sans"/>
          <w:sz w:val="28"/>
          <w:szCs w:val="28"/>
          <w:lang w:eastAsia="de-DE"/>
        </w:rPr>
        <w:t xml:space="preserve"> Salesforce Sandbox nutzen?</w:t>
      </w:r>
      <w:bookmarkEnd w:id="4"/>
    </w:p>
    <w:p w14:paraId="3DADA265" w14:textId="16C48194" w:rsidR="00820BB2" w:rsidRPr="00820BB2" w:rsidRDefault="00820BB2" w:rsidP="00820BB2">
      <w:pPr>
        <w:spacing w:line="360" w:lineRule="auto"/>
        <w:jc w:val="both"/>
        <w:rPr>
          <w:rFonts w:ascii="Open Sans" w:hAnsi="Open Sans" w:cs="Open Sans"/>
          <w:sz w:val="20"/>
          <w:szCs w:val="20"/>
          <w:lang w:eastAsia="de-DE"/>
        </w:rPr>
      </w:pPr>
      <w:r w:rsidRPr="00820BB2">
        <w:rPr>
          <w:rFonts w:ascii="Open Sans" w:hAnsi="Open Sans" w:cs="Open Sans"/>
          <w:sz w:val="20"/>
          <w:szCs w:val="20"/>
          <w:lang w:eastAsia="de-DE"/>
        </w:rPr>
        <w:t xml:space="preserve">Die Verwendung der </w:t>
      </w:r>
      <w:r w:rsidR="006F11DA">
        <w:rPr>
          <w:rFonts w:ascii="Open Sans" w:hAnsi="Open Sans" w:cs="Open Sans"/>
          <w:sz w:val="20"/>
          <w:szCs w:val="20"/>
          <w:lang w:eastAsia="de-DE"/>
        </w:rPr>
        <w:t>Sandbox</w:t>
      </w:r>
      <w:r w:rsidRPr="00820BB2">
        <w:rPr>
          <w:rFonts w:ascii="Open Sans" w:hAnsi="Open Sans" w:cs="Open Sans"/>
          <w:sz w:val="20"/>
          <w:szCs w:val="20"/>
          <w:lang w:eastAsia="de-DE"/>
        </w:rPr>
        <w:t xml:space="preserve"> hängt von </w:t>
      </w:r>
      <w:r w:rsidR="006F11DA">
        <w:rPr>
          <w:rFonts w:ascii="Open Sans" w:hAnsi="Open Sans" w:cs="Open Sans"/>
          <w:sz w:val="20"/>
          <w:szCs w:val="20"/>
          <w:lang w:eastAsia="de-DE"/>
        </w:rPr>
        <w:t>den</w:t>
      </w:r>
      <w:r w:rsidRPr="00820BB2">
        <w:rPr>
          <w:rFonts w:ascii="Open Sans" w:hAnsi="Open Sans" w:cs="Open Sans"/>
          <w:sz w:val="20"/>
          <w:szCs w:val="20"/>
          <w:lang w:eastAsia="de-DE"/>
        </w:rPr>
        <w:t xml:space="preserve"> Bedürfnissen ab, aber die häufigsten Verwendungszwecke sind folgende</w:t>
      </w:r>
      <w:r w:rsidR="006F11DA">
        <w:rPr>
          <w:rFonts w:ascii="Open Sans" w:hAnsi="Open Sans" w:cs="Open Sans"/>
          <w:sz w:val="20"/>
          <w:szCs w:val="20"/>
          <w:lang w:eastAsia="de-DE"/>
        </w:rPr>
        <w:t>:</w:t>
      </w:r>
    </w:p>
    <w:p w14:paraId="758BC6E9" w14:textId="77777777" w:rsidR="00C906E8" w:rsidRDefault="00820BB2" w:rsidP="00820BB2">
      <w:pPr>
        <w:spacing w:line="360" w:lineRule="auto"/>
        <w:jc w:val="both"/>
        <w:rPr>
          <w:rFonts w:ascii="Open Sans" w:hAnsi="Open Sans" w:cs="Open Sans"/>
          <w:sz w:val="20"/>
          <w:szCs w:val="20"/>
          <w:lang w:eastAsia="de-DE"/>
        </w:rPr>
      </w:pPr>
      <w:r w:rsidRPr="00820BB2">
        <w:rPr>
          <w:rFonts w:ascii="Open Sans" w:hAnsi="Open Sans" w:cs="Open Sans"/>
          <w:sz w:val="20"/>
          <w:szCs w:val="20"/>
          <w:lang w:eastAsia="de-DE"/>
        </w:rPr>
        <w:t xml:space="preserve">Schulung </w:t>
      </w:r>
    </w:p>
    <w:p w14:paraId="493BC3CC" w14:textId="2773FBAE" w:rsidR="00820BB2" w:rsidRPr="00820BB2" w:rsidRDefault="00C906E8" w:rsidP="00820BB2">
      <w:pPr>
        <w:spacing w:line="360" w:lineRule="auto"/>
        <w:jc w:val="both"/>
        <w:rPr>
          <w:rFonts w:ascii="Open Sans" w:hAnsi="Open Sans" w:cs="Open Sans"/>
          <w:sz w:val="20"/>
          <w:szCs w:val="20"/>
          <w:lang w:eastAsia="de-DE"/>
        </w:rPr>
      </w:pPr>
      <w:r>
        <w:rPr>
          <w:rFonts w:ascii="Open Sans" w:hAnsi="Open Sans" w:cs="Open Sans"/>
          <w:sz w:val="20"/>
          <w:szCs w:val="20"/>
          <w:lang w:eastAsia="de-DE"/>
        </w:rPr>
        <w:t>Die Sandbox eignet sich gut, neue Benutzer in einer sicheren Umgebung übern zu lassen</w:t>
      </w:r>
      <w:r w:rsidR="00820BB2" w:rsidRPr="00820BB2">
        <w:rPr>
          <w:rFonts w:ascii="Open Sans" w:hAnsi="Open Sans" w:cs="Open Sans"/>
          <w:sz w:val="20"/>
          <w:szCs w:val="20"/>
          <w:lang w:eastAsia="de-DE"/>
        </w:rPr>
        <w:t xml:space="preserve">, ohne das Risiko, Fehler zu machen, auf die falsche Schaltfläche zu klicken oder falsche Daten einzugeben. Der Schulungsprozess wird dadurch stressfreier, und die Benutzer können ihre eigenen Aufzeichnungen erstellen, Fehler machen und daraus lernen, ohne dass ein Risiko für </w:t>
      </w:r>
      <w:r>
        <w:rPr>
          <w:rFonts w:ascii="Open Sans" w:hAnsi="Open Sans" w:cs="Open Sans"/>
          <w:sz w:val="20"/>
          <w:szCs w:val="20"/>
          <w:lang w:eastAsia="de-DE"/>
        </w:rPr>
        <w:t>die</w:t>
      </w:r>
      <w:r w:rsidR="00820BB2" w:rsidRPr="00820BB2">
        <w:rPr>
          <w:rFonts w:ascii="Open Sans" w:hAnsi="Open Sans" w:cs="Open Sans"/>
          <w:sz w:val="20"/>
          <w:szCs w:val="20"/>
          <w:lang w:eastAsia="de-DE"/>
        </w:rPr>
        <w:t xml:space="preserve"> Produktionsumgebung besteht. Wenn </w:t>
      </w:r>
      <w:r>
        <w:rPr>
          <w:rFonts w:ascii="Open Sans" w:hAnsi="Open Sans" w:cs="Open Sans"/>
          <w:sz w:val="20"/>
          <w:szCs w:val="20"/>
          <w:lang w:eastAsia="de-DE"/>
        </w:rPr>
        <w:t>Ihr</w:t>
      </w:r>
      <w:r w:rsidR="00820BB2" w:rsidRPr="00820BB2">
        <w:rPr>
          <w:rFonts w:ascii="Open Sans" w:hAnsi="Open Sans" w:cs="Open Sans"/>
          <w:sz w:val="20"/>
          <w:szCs w:val="20"/>
          <w:lang w:eastAsia="de-DE"/>
        </w:rPr>
        <w:t xml:space="preserve"> Salesforce-Lizenztyp eine Teilkopie von Vollkopie-Sandboxen vorsieht, sind diese ideal für die Schulung geeignet, da Sie dann über eine Kopie der echten Daten verfügen, mit denen Ihre Benutzer experimentieren können.</w:t>
      </w:r>
    </w:p>
    <w:p w14:paraId="14D3516A" w14:textId="47ED3955" w:rsidR="00820BB2" w:rsidRPr="00820BB2" w:rsidRDefault="00820BB2" w:rsidP="00820BB2">
      <w:pPr>
        <w:spacing w:line="360" w:lineRule="auto"/>
        <w:jc w:val="both"/>
        <w:rPr>
          <w:rFonts w:ascii="Open Sans" w:hAnsi="Open Sans" w:cs="Open Sans"/>
          <w:sz w:val="20"/>
          <w:szCs w:val="20"/>
          <w:lang w:eastAsia="de-DE"/>
        </w:rPr>
      </w:pPr>
      <w:r w:rsidRPr="00820BB2">
        <w:rPr>
          <w:rFonts w:ascii="Open Sans" w:hAnsi="Open Sans" w:cs="Open Sans"/>
          <w:sz w:val="20"/>
          <w:szCs w:val="20"/>
          <w:lang w:eastAsia="de-DE"/>
        </w:rPr>
        <w:t>Entwicklung - Wenn einige Entwickler</w:t>
      </w:r>
      <w:r w:rsidR="00675C19">
        <w:rPr>
          <w:rFonts w:ascii="Open Sans" w:hAnsi="Open Sans" w:cs="Open Sans"/>
          <w:sz w:val="20"/>
          <w:szCs w:val="20"/>
          <w:lang w:eastAsia="de-DE"/>
        </w:rPr>
        <w:t xml:space="preserve"> </w:t>
      </w:r>
      <w:r w:rsidRPr="00820BB2">
        <w:rPr>
          <w:rFonts w:ascii="Open Sans" w:hAnsi="Open Sans" w:cs="Open Sans"/>
          <w:sz w:val="20"/>
          <w:szCs w:val="20"/>
          <w:lang w:eastAsia="de-DE"/>
        </w:rPr>
        <w:t>Änderungen und Verbesserungen an der Produktionsumgebung vornehmen müssen, sollten diese Änderungen zunächst in einer Sandbox durchgeführt und später nach Fertigstellung in die Produktion kopiert werden. Tatsächlich kann es viele Sandboxen geben, die bei der Entwicklung neuer Funktionen verwendet werden - Entwicklung, Integrationstests, Qualitätssicherung und Benutzerakzeptanztests. Wenn die neue Funktion entwickelt und getestet wird, wird sie von einer Umgebung in die nächste verschoben, bis sie schließlich für die Freigabe zur Produktion bereit ist.</w:t>
      </w:r>
    </w:p>
    <w:p w14:paraId="09E6FCFE" w14:textId="0AC22EEA" w:rsidR="00820BB2" w:rsidRPr="00820BB2" w:rsidRDefault="00820BB2" w:rsidP="00820BB2">
      <w:pPr>
        <w:spacing w:line="360" w:lineRule="auto"/>
        <w:jc w:val="both"/>
        <w:rPr>
          <w:rFonts w:ascii="Open Sans" w:hAnsi="Open Sans" w:cs="Open Sans"/>
          <w:sz w:val="20"/>
          <w:szCs w:val="20"/>
          <w:lang w:eastAsia="de-DE"/>
        </w:rPr>
      </w:pPr>
      <w:r w:rsidRPr="00820BB2">
        <w:rPr>
          <w:rFonts w:ascii="Open Sans" w:hAnsi="Open Sans" w:cs="Open Sans"/>
          <w:sz w:val="20"/>
          <w:szCs w:val="20"/>
          <w:lang w:eastAsia="de-DE"/>
        </w:rPr>
        <w:t xml:space="preserve">Experimentieren - Was ist, wenn </w:t>
      </w:r>
      <w:r w:rsidR="00675C19">
        <w:rPr>
          <w:rFonts w:ascii="Open Sans" w:hAnsi="Open Sans" w:cs="Open Sans"/>
          <w:sz w:val="20"/>
          <w:szCs w:val="20"/>
          <w:lang w:eastAsia="de-DE"/>
        </w:rPr>
        <w:t>man beispielsweise</w:t>
      </w:r>
      <w:r w:rsidRPr="00820BB2">
        <w:rPr>
          <w:rFonts w:ascii="Open Sans" w:hAnsi="Open Sans" w:cs="Open Sans"/>
          <w:sz w:val="20"/>
          <w:szCs w:val="20"/>
          <w:lang w:eastAsia="de-DE"/>
        </w:rPr>
        <w:t xml:space="preserve"> eine neue Anwendung in AppExchange </w:t>
      </w:r>
      <w:r w:rsidR="00675C19">
        <w:rPr>
          <w:rFonts w:ascii="Open Sans" w:hAnsi="Open Sans" w:cs="Open Sans"/>
          <w:sz w:val="20"/>
          <w:szCs w:val="20"/>
          <w:lang w:eastAsia="de-DE"/>
        </w:rPr>
        <w:t>sieht und diese gerne ausprobieren und</w:t>
      </w:r>
      <w:r w:rsidRPr="00820BB2">
        <w:rPr>
          <w:rFonts w:ascii="Open Sans" w:hAnsi="Open Sans" w:cs="Open Sans"/>
          <w:sz w:val="20"/>
          <w:szCs w:val="20"/>
          <w:lang w:eastAsia="de-DE"/>
        </w:rPr>
        <w:t xml:space="preserve"> sehen möcht</w:t>
      </w:r>
      <w:r w:rsidR="00675C19">
        <w:rPr>
          <w:rFonts w:ascii="Open Sans" w:hAnsi="Open Sans" w:cs="Open Sans"/>
          <w:sz w:val="20"/>
          <w:szCs w:val="20"/>
          <w:lang w:eastAsia="de-DE"/>
        </w:rPr>
        <w:t>e</w:t>
      </w:r>
      <w:r w:rsidRPr="00820BB2">
        <w:rPr>
          <w:rFonts w:ascii="Open Sans" w:hAnsi="Open Sans" w:cs="Open Sans"/>
          <w:sz w:val="20"/>
          <w:szCs w:val="20"/>
          <w:lang w:eastAsia="de-DE"/>
        </w:rPr>
        <w:t xml:space="preserve">, was sie für </w:t>
      </w:r>
      <w:r w:rsidR="00675C19">
        <w:rPr>
          <w:rFonts w:ascii="Open Sans" w:hAnsi="Open Sans" w:cs="Open Sans"/>
          <w:sz w:val="20"/>
          <w:szCs w:val="20"/>
          <w:lang w:eastAsia="de-DE"/>
        </w:rPr>
        <w:t>das</w:t>
      </w:r>
      <w:r w:rsidRPr="00820BB2">
        <w:rPr>
          <w:rFonts w:ascii="Open Sans" w:hAnsi="Open Sans" w:cs="Open Sans"/>
          <w:sz w:val="20"/>
          <w:szCs w:val="20"/>
          <w:lang w:eastAsia="de-DE"/>
        </w:rPr>
        <w:t xml:space="preserve"> Unternehmen leisten kann? Eine Sandbox ist der perfekte Ort dafür. Für die meisten AppExchange-Anwendungen gibt es kostenlose Editionen, die genau zu diesem Zweck in einer Sandbox installiert werden können. Wenn </w:t>
      </w:r>
      <w:r w:rsidR="00070B35">
        <w:rPr>
          <w:rFonts w:ascii="Open Sans" w:hAnsi="Open Sans" w:cs="Open Sans"/>
          <w:sz w:val="20"/>
          <w:szCs w:val="20"/>
          <w:lang w:eastAsia="de-DE"/>
        </w:rPr>
        <w:t>man versuchen möchte</w:t>
      </w:r>
      <w:r w:rsidRPr="00820BB2">
        <w:rPr>
          <w:rFonts w:ascii="Open Sans" w:hAnsi="Open Sans" w:cs="Open Sans"/>
          <w:sz w:val="20"/>
          <w:szCs w:val="20"/>
          <w:lang w:eastAsia="de-DE"/>
        </w:rPr>
        <w:t>, eine neue Automatisierung zu erstellen, eine neue Art und Weise, etwas zu tun, zu testen oder einen Proof of Concept zur Demonstration einer Funktion zu erstellen - eine Sandbox ist die perfekte Lösung.</w:t>
      </w:r>
    </w:p>
    <w:p w14:paraId="570FA886" w14:textId="1A43A0D6" w:rsidR="00BF4ECF" w:rsidRDefault="00820BB2" w:rsidP="00820BB2">
      <w:pPr>
        <w:spacing w:line="360" w:lineRule="auto"/>
        <w:jc w:val="both"/>
        <w:rPr>
          <w:rFonts w:ascii="Open Sans" w:hAnsi="Open Sans" w:cs="Open Sans"/>
          <w:sz w:val="20"/>
          <w:szCs w:val="20"/>
          <w:lang w:eastAsia="de-DE"/>
        </w:rPr>
      </w:pPr>
      <w:r w:rsidRPr="00820BB2">
        <w:rPr>
          <w:rFonts w:ascii="Open Sans" w:hAnsi="Open Sans" w:cs="Open Sans"/>
          <w:sz w:val="20"/>
          <w:szCs w:val="20"/>
          <w:lang w:eastAsia="de-DE"/>
        </w:rPr>
        <w:t xml:space="preserve">Lernen - Wenn </w:t>
      </w:r>
      <w:r w:rsidR="00070B35">
        <w:rPr>
          <w:rFonts w:ascii="Open Sans" w:hAnsi="Open Sans" w:cs="Open Sans"/>
          <w:sz w:val="20"/>
          <w:szCs w:val="20"/>
          <w:lang w:eastAsia="de-DE"/>
        </w:rPr>
        <w:t>man</w:t>
      </w:r>
      <w:r w:rsidRPr="00820BB2">
        <w:rPr>
          <w:rFonts w:ascii="Open Sans" w:hAnsi="Open Sans" w:cs="Open Sans"/>
          <w:sz w:val="20"/>
          <w:szCs w:val="20"/>
          <w:lang w:eastAsia="de-DE"/>
        </w:rPr>
        <w:t xml:space="preserve"> einen neuen Mitarbeiter </w:t>
      </w:r>
      <w:r w:rsidR="00070B35">
        <w:rPr>
          <w:rFonts w:ascii="Open Sans" w:hAnsi="Open Sans" w:cs="Open Sans"/>
          <w:sz w:val="20"/>
          <w:szCs w:val="20"/>
          <w:lang w:eastAsia="de-DE"/>
        </w:rPr>
        <w:t>hat</w:t>
      </w:r>
      <w:r w:rsidRPr="00820BB2">
        <w:rPr>
          <w:rFonts w:ascii="Open Sans" w:hAnsi="Open Sans" w:cs="Open Sans"/>
          <w:sz w:val="20"/>
          <w:szCs w:val="20"/>
          <w:lang w:eastAsia="de-DE"/>
        </w:rPr>
        <w:t xml:space="preserve">, der gerne etwas über Salesforce-Administration und -Entwicklung lernen möchte, </w:t>
      </w:r>
      <w:r w:rsidR="00070B35">
        <w:rPr>
          <w:rFonts w:ascii="Open Sans" w:hAnsi="Open Sans" w:cs="Open Sans"/>
          <w:sz w:val="20"/>
          <w:szCs w:val="20"/>
          <w:lang w:eastAsia="de-DE"/>
        </w:rPr>
        <w:t xml:space="preserve">gibt es die Möglichkeit, dass er dies in seiner </w:t>
      </w:r>
      <w:r w:rsidRPr="00820BB2">
        <w:rPr>
          <w:rFonts w:ascii="Open Sans" w:hAnsi="Open Sans" w:cs="Open Sans"/>
          <w:sz w:val="20"/>
          <w:szCs w:val="20"/>
          <w:lang w:eastAsia="de-DE"/>
        </w:rPr>
        <w:t>eigenen Sandbox tut, wo e</w:t>
      </w:r>
      <w:r w:rsidR="00070B35">
        <w:rPr>
          <w:rFonts w:ascii="Open Sans" w:hAnsi="Open Sans" w:cs="Open Sans"/>
          <w:sz w:val="20"/>
          <w:szCs w:val="20"/>
          <w:lang w:eastAsia="de-DE"/>
        </w:rPr>
        <w:t xml:space="preserve">r oder sie </w:t>
      </w:r>
      <w:r w:rsidRPr="00820BB2">
        <w:rPr>
          <w:rFonts w:ascii="Open Sans" w:hAnsi="Open Sans" w:cs="Open Sans"/>
          <w:sz w:val="20"/>
          <w:szCs w:val="20"/>
          <w:lang w:eastAsia="de-DE"/>
        </w:rPr>
        <w:t xml:space="preserve">keinen Schaden anrichten kann. </w:t>
      </w:r>
    </w:p>
    <w:p w14:paraId="164EB3CC" w14:textId="1A8E09F6" w:rsidR="00BF4ECF" w:rsidRPr="00820BB2" w:rsidRDefault="00BF4ECF" w:rsidP="00BF4ECF">
      <w:pPr>
        <w:pStyle w:val="berschrift1"/>
        <w:rPr>
          <w:rFonts w:ascii="Open Sans" w:eastAsia="Times New Roman" w:hAnsi="Open Sans" w:cs="Open Sans"/>
          <w:sz w:val="28"/>
          <w:szCs w:val="28"/>
          <w:lang w:eastAsia="de-DE"/>
        </w:rPr>
      </w:pPr>
      <w:bookmarkStart w:id="5" w:name="_Toc55380828"/>
      <w:r w:rsidRPr="00820BB2">
        <w:rPr>
          <w:rFonts w:ascii="Open Sans" w:eastAsia="Times New Roman" w:hAnsi="Open Sans" w:cs="Open Sans"/>
          <w:sz w:val="28"/>
          <w:szCs w:val="28"/>
          <w:lang w:eastAsia="de-DE"/>
        </w:rPr>
        <w:t xml:space="preserve">Wie </w:t>
      </w:r>
      <w:r>
        <w:rPr>
          <w:rFonts w:ascii="Open Sans" w:eastAsia="Times New Roman" w:hAnsi="Open Sans" w:cs="Open Sans"/>
          <w:sz w:val="28"/>
          <w:szCs w:val="28"/>
          <w:lang w:eastAsia="de-DE"/>
        </w:rPr>
        <w:t xml:space="preserve">viele </w:t>
      </w:r>
      <w:r w:rsidRPr="00820BB2">
        <w:rPr>
          <w:rFonts w:ascii="Open Sans" w:eastAsia="Times New Roman" w:hAnsi="Open Sans" w:cs="Open Sans"/>
          <w:sz w:val="28"/>
          <w:szCs w:val="28"/>
          <w:lang w:eastAsia="de-DE"/>
        </w:rPr>
        <w:t>Sandbox</w:t>
      </w:r>
      <w:r>
        <w:rPr>
          <w:rFonts w:ascii="Open Sans" w:eastAsia="Times New Roman" w:hAnsi="Open Sans" w:cs="Open Sans"/>
          <w:sz w:val="28"/>
          <w:szCs w:val="28"/>
          <w:lang w:eastAsia="de-DE"/>
        </w:rPr>
        <w:t>es</w:t>
      </w:r>
      <w:r w:rsidRPr="00820BB2">
        <w:rPr>
          <w:rFonts w:ascii="Open Sans" w:eastAsia="Times New Roman" w:hAnsi="Open Sans" w:cs="Open Sans"/>
          <w:sz w:val="28"/>
          <w:szCs w:val="28"/>
          <w:lang w:eastAsia="de-DE"/>
        </w:rPr>
        <w:t xml:space="preserve"> </w:t>
      </w:r>
      <w:r>
        <w:rPr>
          <w:rFonts w:ascii="Open Sans" w:eastAsia="Times New Roman" w:hAnsi="Open Sans" w:cs="Open Sans"/>
          <w:sz w:val="28"/>
          <w:szCs w:val="28"/>
          <w:lang w:eastAsia="de-DE"/>
        </w:rPr>
        <w:t>hat man</w:t>
      </w:r>
      <w:r w:rsidRPr="00820BB2">
        <w:rPr>
          <w:rFonts w:ascii="Open Sans" w:eastAsia="Times New Roman" w:hAnsi="Open Sans" w:cs="Open Sans"/>
          <w:sz w:val="28"/>
          <w:szCs w:val="28"/>
          <w:lang w:eastAsia="de-DE"/>
        </w:rPr>
        <w:t>?</w:t>
      </w:r>
      <w:bookmarkEnd w:id="5"/>
    </w:p>
    <w:p w14:paraId="460BC1E1" w14:textId="0C59F701"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Dies hängt von der Salesforce Lizenz ab.</w:t>
      </w:r>
    </w:p>
    <w:p w14:paraId="7A856535" w14:textId="18E1C8A9"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Verfügbare Sandbox-Instanzen nach Edition:</w:t>
      </w:r>
    </w:p>
    <w:tbl>
      <w:tblPr>
        <w:tblStyle w:val="Tabellenraster"/>
        <w:tblW w:w="0" w:type="auto"/>
        <w:tblLook w:val="04A0" w:firstRow="1" w:lastRow="0" w:firstColumn="1" w:lastColumn="0" w:noHBand="0" w:noVBand="1"/>
      </w:tblPr>
      <w:tblGrid>
        <w:gridCol w:w="1812"/>
        <w:gridCol w:w="1812"/>
        <w:gridCol w:w="1812"/>
        <w:gridCol w:w="1813"/>
        <w:gridCol w:w="1813"/>
      </w:tblGrid>
      <w:tr w:rsidR="00BF4ECF" w14:paraId="60F6EE20" w14:textId="77777777" w:rsidTr="00BF4ECF">
        <w:tc>
          <w:tcPr>
            <w:tcW w:w="1812" w:type="dxa"/>
          </w:tcPr>
          <w:p w14:paraId="2724399C" w14:textId="3655D35C"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Sandbox-typ</w:t>
            </w:r>
          </w:p>
        </w:tc>
        <w:tc>
          <w:tcPr>
            <w:tcW w:w="1812" w:type="dxa"/>
          </w:tcPr>
          <w:p w14:paraId="33C2DB82" w14:textId="26F3B2ED"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Professional Edition</w:t>
            </w:r>
          </w:p>
        </w:tc>
        <w:tc>
          <w:tcPr>
            <w:tcW w:w="1812" w:type="dxa"/>
          </w:tcPr>
          <w:p w14:paraId="556BC8CA" w14:textId="5633BD64"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Performance Edition</w:t>
            </w:r>
          </w:p>
        </w:tc>
        <w:tc>
          <w:tcPr>
            <w:tcW w:w="1813" w:type="dxa"/>
          </w:tcPr>
          <w:p w14:paraId="2302E0ED" w14:textId="7FA9932B"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Unlimited Edition</w:t>
            </w:r>
          </w:p>
        </w:tc>
        <w:tc>
          <w:tcPr>
            <w:tcW w:w="1813" w:type="dxa"/>
          </w:tcPr>
          <w:p w14:paraId="5552D4C0" w14:textId="77777777" w:rsidR="00BF4ECF" w:rsidRDefault="00BF4ECF" w:rsidP="00BF4ECF">
            <w:pPr>
              <w:spacing w:line="360" w:lineRule="auto"/>
              <w:ind w:left="708" w:hanging="708"/>
              <w:jc w:val="both"/>
              <w:rPr>
                <w:rFonts w:ascii="Open Sans" w:hAnsi="Open Sans" w:cs="Open Sans"/>
                <w:sz w:val="20"/>
                <w:szCs w:val="20"/>
                <w:lang w:eastAsia="de-DE"/>
              </w:rPr>
            </w:pPr>
            <w:r>
              <w:rPr>
                <w:rFonts w:ascii="Open Sans" w:hAnsi="Open Sans" w:cs="Open Sans"/>
                <w:sz w:val="20"/>
                <w:szCs w:val="20"/>
                <w:lang w:eastAsia="de-DE"/>
              </w:rPr>
              <w:t>Enterprise Edition</w:t>
            </w:r>
          </w:p>
          <w:p w14:paraId="407B9B05" w14:textId="65B8BFE9" w:rsidR="00BF4ECF" w:rsidRDefault="00BF4ECF" w:rsidP="00BF4ECF">
            <w:pPr>
              <w:spacing w:line="360" w:lineRule="auto"/>
              <w:jc w:val="both"/>
              <w:rPr>
                <w:rFonts w:ascii="Open Sans" w:hAnsi="Open Sans" w:cs="Open Sans"/>
                <w:sz w:val="20"/>
                <w:szCs w:val="20"/>
                <w:lang w:eastAsia="de-DE"/>
              </w:rPr>
            </w:pPr>
          </w:p>
        </w:tc>
      </w:tr>
      <w:tr w:rsidR="00BF4ECF" w14:paraId="1FC3AC56" w14:textId="77777777" w:rsidTr="00BF4ECF">
        <w:tc>
          <w:tcPr>
            <w:tcW w:w="1812" w:type="dxa"/>
          </w:tcPr>
          <w:p w14:paraId="7C1A1D42" w14:textId="0B1A353D"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Developer Sandbox</w:t>
            </w:r>
          </w:p>
        </w:tc>
        <w:tc>
          <w:tcPr>
            <w:tcW w:w="1812" w:type="dxa"/>
          </w:tcPr>
          <w:p w14:paraId="10E172CD" w14:textId="4DC6BEF6"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10</w:t>
            </w:r>
          </w:p>
        </w:tc>
        <w:tc>
          <w:tcPr>
            <w:tcW w:w="1812" w:type="dxa"/>
          </w:tcPr>
          <w:p w14:paraId="33FDE5D6" w14:textId="6B36A409"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100</w:t>
            </w:r>
          </w:p>
        </w:tc>
        <w:tc>
          <w:tcPr>
            <w:tcW w:w="1813" w:type="dxa"/>
          </w:tcPr>
          <w:p w14:paraId="2E670189" w14:textId="0050566D"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100</w:t>
            </w:r>
          </w:p>
        </w:tc>
        <w:tc>
          <w:tcPr>
            <w:tcW w:w="1813" w:type="dxa"/>
          </w:tcPr>
          <w:p w14:paraId="40B2A07D" w14:textId="7FE01A28"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25</w:t>
            </w:r>
          </w:p>
        </w:tc>
      </w:tr>
      <w:tr w:rsidR="00BF4ECF" w14:paraId="2B14D302" w14:textId="77777777" w:rsidTr="00BF4ECF">
        <w:tc>
          <w:tcPr>
            <w:tcW w:w="1812" w:type="dxa"/>
          </w:tcPr>
          <w:p w14:paraId="30B71950" w14:textId="3F3708DB"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Developer Pro-Sandbox</w:t>
            </w:r>
          </w:p>
        </w:tc>
        <w:tc>
          <w:tcPr>
            <w:tcW w:w="1812" w:type="dxa"/>
          </w:tcPr>
          <w:p w14:paraId="7B52E322" w14:textId="77777777" w:rsidR="00BF4ECF" w:rsidRDefault="00BF4ECF" w:rsidP="00BF4ECF">
            <w:pPr>
              <w:spacing w:line="360" w:lineRule="auto"/>
              <w:jc w:val="both"/>
              <w:rPr>
                <w:rFonts w:ascii="Open Sans" w:hAnsi="Open Sans" w:cs="Open Sans"/>
                <w:sz w:val="20"/>
                <w:szCs w:val="20"/>
                <w:lang w:eastAsia="de-DE"/>
              </w:rPr>
            </w:pPr>
          </w:p>
        </w:tc>
        <w:tc>
          <w:tcPr>
            <w:tcW w:w="1812" w:type="dxa"/>
          </w:tcPr>
          <w:p w14:paraId="35E07DB9" w14:textId="137E9135"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5</w:t>
            </w:r>
          </w:p>
        </w:tc>
        <w:tc>
          <w:tcPr>
            <w:tcW w:w="1813" w:type="dxa"/>
          </w:tcPr>
          <w:p w14:paraId="0043EB1E" w14:textId="5D54A659"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5</w:t>
            </w:r>
          </w:p>
        </w:tc>
        <w:tc>
          <w:tcPr>
            <w:tcW w:w="1813" w:type="dxa"/>
          </w:tcPr>
          <w:p w14:paraId="489F8742" w14:textId="77777777" w:rsidR="00BF4ECF" w:rsidRDefault="00BF4ECF" w:rsidP="00BF4ECF">
            <w:pPr>
              <w:spacing w:line="360" w:lineRule="auto"/>
              <w:jc w:val="both"/>
              <w:rPr>
                <w:rFonts w:ascii="Open Sans" w:hAnsi="Open Sans" w:cs="Open Sans"/>
                <w:sz w:val="20"/>
                <w:szCs w:val="20"/>
                <w:lang w:eastAsia="de-DE"/>
              </w:rPr>
            </w:pPr>
          </w:p>
        </w:tc>
      </w:tr>
      <w:tr w:rsidR="00BF4ECF" w14:paraId="57C42FFF" w14:textId="77777777" w:rsidTr="00BF4ECF">
        <w:tc>
          <w:tcPr>
            <w:tcW w:w="1812" w:type="dxa"/>
          </w:tcPr>
          <w:p w14:paraId="58EFC865" w14:textId="3BCC557D"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Teilkopie-Sandbox</w:t>
            </w:r>
          </w:p>
        </w:tc>
        <w:tc>
          <w:tcPr>
            <w:tcW w:w="1812" w:type="dxa"/>
          </w:tcPr>
          <w:p w14:paraId="01E7AE46" w14:textId="77777777" w:rsidR="00BF4ECF" w:rsidRDefault="00BF4ECF" w:rsidP="00BF4ECF">
            <w:pPr>
              <w:spacing w:line="360" w:lineRule="auto"/>
              <w:jc w:val="both"/>
              <w:rPr>
                <w:rFonts w:ascii="Open Sans" w:hAnsi="Open Sans" w:cs="Open Sans"/>
                <w:sz w:val="20"/>
                <w:szCs w:val="20"/>
                <w:lang w:eastAsia="de-DE"/>
              </w:rPr>
            </w:pPr>
          </w:p>
        </w:tc>
        <w:tc>
          <w:tcPr>
            <w:tcW w:w="1812" w:type="dxa"/>
          </w:tcPr>
          <w:p w14:paraId="30157644" w14:textId="393BB63C"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1</w:t>
            </w:r>
          </w:p>
        </w:tc>
        <w:tc>
          <w:tcPr>
            <w:tcW w:w="1813" w:type="dxa"/>
          </w:tcPr>
          <w:p w14:paraId="4266E972" w14:textId="42CAFD94"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1</w:t>
            </w:r>
          </w:p>
        </w:tc>
        <w:tc>
          <w:tcPr>
            <w:tcW w:w="1813" w:type="dxa"/>
          </w:tcPr>
          <w:p w14:paraId="011683A0" w14:textId="006EF22F"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1</w:t>
            </w:r>
          </w:p>
        </w:tc>
      </w:tr>
      <w:tr w:rsidR="00BF4ECF" w14:paraId="50932844" w14:textId="77777777" w:rsidTr="00BF4ECF">
        <w:tc>
          <w:tcPr>
            <w:tcW w:w="1812" w:type="dxa"/>
          </w:tcPr>
          <w:p w14:paraId="1C721D2F" w14:textId="6317FFBB"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Full Sandbox</w:t>
            </w:r>
          </w:p>
        </w:tc>
        <w:tc>
          <w:tcPr>
            <w:tcW w:w="1812" w:type="dxa"/>
          </w:tcPr>
          <w:p w14:paraId="60D66751" w14:textId="77777777" w:rsidR="00BF4ECF" w:rsidRDefault="00BF4ECF" w:rsidP="00BF4ECF">
            <w:pPr>
              <w:spacing w:line="360" w:lineRule="auto"/>
              <w:jc w:val="both"/>
              <w:rPr>
                <w:rFonts w:ascii="Open Sans" w:hAnsi="Open Sans" w:cs="Open Sans"/>
                <w:sz w:val="20"/>
                <w:szCs w:val="20"/>
                <w:lang w:eastAsia="de-DE"/>
              </w:rPr>
            </w:pPr>
          </w:p>
        </w:tc>
        <w:tc>
          <w:tcPr>
            <w:tcW w:w="1812" w:type="dxa"/>
          </w:tcPr>
          <w:p w14:paraId="1C468710" w14:textId="2ABA9608"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1</w:t>
            </w:r>
          </w:p>
        </w:tc>
        <w:tc>
          <w:tcPr>
            <w:tcW w:w="1813" w:type="dxa"/>
          </w:tcPr>
          <w:p w14:paraId="58B83539" w14:textId="531A765D" w:rsidR="00BF4ECF" w:rsidRDefault="00BF4ECF" w:rsidP="00BF4ECF">
            <w:pPr>
              <w:spacing w:line="360" w:lineRule="auto"/>
              <w:jc w:val="both"/>
              <w:rPr>
                <w:rFonts w:ascii="Open Sans" w:hAnsi="Open Sans" w:cs="Open Sans"/>
                <w:sz w:val="20"/>
                <w:szCs w:val="20"/>
                <w:lang w:eastAsia="de-DE"/>
              </w:rPr>
            </w:pPr>
            <w:r>
              <w:rPr>
                <w:rFonts w:ascii="Open Sans" w:hAnsi="Open Sans" w:cs="Open Sans"/>
                <w:sz w:val="20"/>
                <w:szCs w:val="20"/>
                <w:lang w:eastAsia="de-DE"/>
              </w:rPr>
              <w:t>1</w:t>
            </w:r>
          </w:p>
        </w:tc>
        <w:tc>
          <w:tcPr>
            <w:tcW w:w="1813" w:type="dxa"/>
          </w:tcPr>
          <w:p w14:paraId="2DDE9F54" w14:textId="77777777" w:rsidR="00BF4ECF" w:rsidRDefault="00BF4ECF" w:rsidP="00BF4ECF">
            <w:pPr>
              <w:spacing w:line="360" w:lineRule="auto"/>
              <w:jc w:val="both"/>
              <w:rPr>
                <w:rFonts w:ascii="Open Sans" w:hAnsi="Open Sans" w:cs="Open Sans"/>
                <w:sz w:val="20"/>
                <w:szCs w:val="20"/>
                <w:lang w:eastAsia="de-DE"/>
              </w:rPr>
            </w:pPr>
          </w:p>
        </w:tc>
      </w:tr>
      <w:tr w:rsidR="00122121" w14:paraId="5F83245C" w14:textId="77777777" w:rsidTr="00BF4ECF">
        <w:tc>
          <w:tcPr>
            <w:tcW w:w="1812" w:type="dxa"/>
          </w:tcPr>
          <w:p w14:paraId="6B4A7B4C" w14:textId="77777777" w:rsidR="00122121" w:rsidRDefault="00122121" w:rsidP="00BF4ECF">
            <w:pPr>
              <w:spacing w:line="360" w:lineRule="auto"/>
              <w:jc w:val="both"/>
              <w:rPr>
                <w:rFonts w:ascii="Open Sans" w:hAnsi="Open Sans" w:cs="Open Sans"/>
                <w:sz w:val="20"/>
                <w:szCs w:val="20"/>
                <w:lang w:eastAsia="de-DE"/>
              </w:rPr>
            </w:pPr>
          </w:p>
        </w:tc>
        <w:tc>
          <w:tcPr>
            <w:tcW w:w="1812" w:type="dxa"/>
          </w:tcPr>
          <w:p w14:paraId="23690DDE" w14:textId="77777777" w:rsidR="00122121" w:rsidRDefault="00122121" w:rsidP="00BF4ECF">
            <w:pPr>
              <w:spacing w:line="360" w:lineRule="auto"/>
              <w:jc w:val="both"/>
              <w:rPr>
                <w:rFonts w:ascii="Open Sans" w:hAnsi="Open Sans" w:cs="Open Sans"/>
                <w:sz w:val="20"/>
                <w:szCs w:val="20"/>
                <w:lang w:eastAsia="de-DE"/>
              </w:rPr>
            </w:pPr>
          </w:p>
        </w:tc>
        <w:tc>
          <w:tcPr>
            <w:tcW w:w="1812" w:type="dxa"/>
          </w:tcPr>
          <w:p w14:paraId="1045CFD9" w14:textId="77777777" w:rsidR="00122121" w:rsidRDefault="00122121" w:rsidP="00BF4ECF">
            <w:pPr>
              <w:spacing w:line="360" w:lineRule="auto"/>
              <w:jc w:val="both"/>
              <w:rPr>
                <w:rFonts w:ascii="Open Sans" w:hAnsi="Open Sans" w:cs="Open Sans"/>
                <w:sz w:val="20"/>
                <w:szCs w:val="20"/>
                <w:lang w:eastAsia="de-DE"/>
              </w:rPr>
            </w:pPr>
          </w:p>
        </w:tc>
        <w:tc>
          <w:tcPr>
            <w:tcW w:w="1813" w:type="dxa"/>
          </w:tcPr>
          <w:p w14:paraId="61437546" w14:textId="77777777" w:rsidR="00122121" w:rsidRDefault="00122121" w:rsidP="00BF4ECF">
            <w:pPr>
              <w:spacing w:line="360" w:lineRule="auto"/>
              <w:jc w:val="both"/>
              <w:rPr>
                <w:rFonts w:ascii="Open Sans" w:hAnsi="Open Sans" w:cs="Open Sans"/>
                <w:sz w:val="20"/>
                <w:szCs w:val="20"/>
                <w:lang w:eastAsia="de-DE"/>
              </w:rPr>
            </w:pPr>
          </w:p>
        </w:tc>
        <w:tc>
          <w:tcPr>
            <w:tcW w:w="1813" w:type="dxa"/>
          </w:tcPr>
          <w:p w14:paraId="73F6D62B" w14:textId="77777777" w:rsidR="00122121" w:rsidRDefault="00122121" w:rsidP="00BF4ECF">
            <w:pPr>
              <w:spacing w:line="360" w:lineRule="auto"/>
              <w:jc w:val="both"/>
              <w:rPr>
                <w:rFonts w:ascii="Open Sans" w:hAnsi="Open Sans" w:cs="Open Sans"/>
                <w:sz w:val="20"/>
                <w:szCs w:val="20"/>
                <w:lang w:eastAsia="de-DE"/>
              </w:rPr>
            </w:pPr>
          </w:p>
        </w:tc>
      </w:tr>
    </w:tbl>
    <w:p w14:paraId="0C4261D9" w14:textId="77777777" w:rsidR="008C3877" w:rsidRDefault="008C3877" w:rsidP="00122121">
      <w:pPr>
        <w:pStyle w:val="berschrift1"/>
        <w:rPr>
          <w:rFonts w:ascii="Open Sans" w:eastAsia="Times New Roman" w:hAnsi="Open Sans" w:cs="Open Sans"/>
          <w:sz w:val="28"/>
          <w:szCs w:val="28"/>
          <w:lang w:eastAsia="de-DE"/>
        </w:rPr>
      </w:pPr>
    </w:p>
    <w:p w14:paraId="6843DE56" w14:textId="2F7DE837" w:rsidR="00122121" w:rsidRPr="008F2AD3" w:rsidRDefault="00122121" w:rsidP="00122121">
      <w:pPr>
        <w:pStyle w:val="berschrift1"/>
        <w:rPr>
          <w:rFonts w:ascii="Open Sans" w:eastAsia="Times New Roman" w:hAnsi="Open Sans" w:cs="Open Sans"/>
          <w:sz w:val="28"/>
          <w:szCs w:val="28"/>
          <w:lang w:eastAsia="de-DE"/>
        </w:rPr>
      </w:pPr>
      <w:bookmarkStart w:id="6" w:name="_Toc55380829"/>
      <w:r>
        <w:rPr>
          <w:rFonts w:ascii="Open Sans" w:eastAsia="Times New Roman" w:hAnsi="Open Sans" w:cs="Open Sans"/>
          <w:sz w:val="28"/>
          <w:szCs w:val="28"/>
          <w:lang w:eastAsia="de-DE"/>
        </w:rPr>
        <w:t>Wie erstellt man eine Sandbox?</w:t>
      </w:r>
      <w:bookmarkEnd w:id="6"/>
    </w:p>
    <w:p w14:paraId="7B061A9C" w14:textId="4D8E89FE" w:rsidR="008242EB" w:rsidRDefault="008242EB" w:rsidP="008242EB">
      <w:pPr>
        <w:spacing w:line="360" w:lineRule="auto"/>
        <w:jc w:val="both"/>
        <w:rPr>
          <w:rFonts w:ascii="Open Sans" w:hAnsi="Open Sans" w:cs="Open Sans"/>
          <w:sz w:val="20"/>
          <w:szCs w:val="20"/>
          <w:lang w:eastAsia="de-DE"/>
        </w:rPr>
      </w:pPr>
      <w:r w:rsidRPr="008242EB">
        <w:rPr>
          <w:rFonts w:ascii="Open Sans" w:hAnsi="Open Sans" w:cs="Open Sans"/>
          <w:sz w:val="20"/>
          <w:szCs w:val="20"/>
          <w:lang w:eastAsia="de-DE"/>
        </w:rPr>
        <w:t>Wenn eine Sandbox erstell</w:t>
      </w:r>
      <w:r>
        <w:rPr>
          <w:rFonts w:ascii="Open Sans" w:hAnsi="Open Sans" w:cs="Open Sans"/>
          <w:sz w:val="20"/>
          <w:szCs w:val="20"/>
          <w:lang w:eastAsia="de-DE"/>
        </w:rPr>
        <w:t>t wird</w:t>
      </w:r>
      <w:r w:rsidRPr="008242EB">
        <w:rPr>
          <w:rFonts w:ascii="Open Sans" w:hAnsi="Open Sans" w:cs="Open Sans"/>
          <w:sz w:val="20"/>
          <w:szCs w:val="20"/>
          <w:lang w:eastAsia="de-DE"/>
        </w:rPr>
        <w:t xml:space="preserve">, kopiert Salesforce die Metadaten aus </w:t>
      </w:r>
      <w:r>
        <w:rPr>
          <w:rFonts w:ascii="Open Sans" w:hAnsi="Open Sans" w:cs="Open Sans"/>
          <w:sz w:val="20"/>
          <w:szCs w:val="20"/>
          <w:lang w:eastAsia="de-DE"/>
        </w:rPr>
        <w:t>der</w:t>
      </w:r>
      <w:r w:rsidRPr="008242EB">
        <w:rPr>
          <w:rFonts w:ascii="Open Sans" w:hAnsi="Open Sans" w:cs="Open Sans"/>
          <w:sz w:val="20"/>
          <w:szCs w:val="20"/>
          <w:lang w:eastAsia="de-DE"/>
        </w:rPr>
        <w:t xml:space="preserve"> Produktionsorganisation in eine Sandbox-Organisation.</w:t>
      </w:r>
      <w:r>
        <w:rPr>
          <w:rFonts w:ascii="Open Sans" w:hAnsi="Open Sans" w:cs="Open Sans"/>
          <w:sz w:val="20"/>
          <w:szCs w:val="20"/>
          <w:lang w:eastAsia="de-DE"/>
        </w:rPr>
        <w:t xml:space="preserve"> </w:t>
      </w:r>
      <w:r w:rsidR="00122121" w:rsidRPr="00122121">
        <w:rPr>
          <w:rFonts w:ascii="Open Sans" w:hAnsi="Open Sans" w:cs="Open Sans"/>
          <w:sz w:val="20"/>
          <w:szCs w:val="20"/>
          <w:lang w:eastAsia="de-DE"/>
        </w:rPr>
        <w:t xml:space="preserve">Dies ist etwas, das </w:t>
      </w:r>
      <w:r w:rsidR="00070B35">
        <w:rPr>
          <w:rFonts w:ascii="Open Sans" w:hAnsi="Open Sans" w:cs="Open Sans"/>
          <w:sz w:val="20"/>
          <w:szCs w:val="20"/>
          <w:lang w:eastAsia="de-DE"/>
        </w:rPr>
        <w:t>der</w:t>
      </w:r>
      <w:r w:rsidR="00122121" w:rsidRPr="00122121">
        <w:rPr>
          <w:rFonts w:ascii="Open Sans" w:hAnsi="Open Sans" w:cs="Open Sans"/>
          <w:sz w:val="20"/>
          <w:szCs w:val="20"/>
          <w:lang w:eastAsia="de-DE"/>
        </w:rPr>
        <w:t xml:space="preserve"> Salesforce-Administrator erstellen muss, aber es geht schnell und einfach, mit nur wenigen Klicks. Die Erstellung der </w:t>
      </w:r>
      <w:r>
        <w:rPr>
          <w:rFonts w:ascii="Open Sans" w:hAnsi="Open Sans" w:cs="Open Sans"/>
          <w:sz w:val="20"/>
          <w:szCs w:val="20"/>
          <w:lang w:eastAsia="de-DE"/>
        </w:rPr>
        <w:t>Developer</w:t>
      </w:r>
      <w:r w:rsidR="00122121" w:rsidRPr="00122121">
        <w:rPr>
          <w:rFonts w:ascii="Open Sans" w:hAnsi="Open Sans" w:cs="Open Sans"/>
          <w:sz w:val="20"/>
          <w:szCs w:val="20"/>
          <w:lang w:eastAsia="de-DE"/>
        </w:rPr>
        <w:t>-Sandbox dauert nur wenige Minuten, aber die Teil- und Vollkopie kann Stunden oder sogar Tage dauern (da es viele Daten zu duplizieren geben kann).</w:t>
      </w:r>
      <w:r>
        <w:rPr>
          <w:rFonts w:ascii="Open Sans" w:hAnsi="Open Sans" w:cs="Open Sans"/>
          <w:sz w:val="20"/>
          <w:szCs w:val="20"/>
          <w:lang w:eastAsia="de-DE"/>
        </w:rPr>
        <w:t xml:space="preserve"> </w:t>
      </w:r>
    </w:p>
    <w:p w14:paraId="6E910397" w14:textId="77777777" w:rsidR="008242EB" w:rsidRPr="008242EB" w:rsidRDefault="008242EB" w:rsidP="008242EB">
      <w:pPr>
        <w:pStyle w:val="Listenabsatz"/>
        <w:numPr>
          <w:ilvl w:val="0"/>
          <w:numId w:val="19"/>
        </w:numPr>
        <w:spacing w:line="360" w:lineRule="auto"/>
        <w:jc w:val="both"/>
        <w:rPr>
          <w:rFonts w:ascii="Open Sans" w:hAnsi="Open Sans" w:cs="Open Sans"/>
          <w:sz w:val="20"/>
          <w:szCs w:val="20"/>
          <w:lang w:eastAsia="de-DE"/>
        </w:rPr>
      </w:pPr>
      <w:r w:rsidRPr="008242EB">
        <w:rPr>
          <w:rFonts w:ascii="Open Sans" w:hAnsi="Open Sans" w:cs="Open Sans"/>
          <w:sz w:val="20"/>
          <w:szCs w:val="20"/>
          <w:lang w:eastAsia="de-DE"/>
        </w:rPr>
        <w:t>Geben Sie von Setup aus Sandboxes in das Feld Quick Find ein und wählen Sie dann Sandboxes.</w:t>
      </w:r>
    </w:p>
    <w:p w14:paraId="4C43BBCE" w14:textId="77777777" w:rsidR="008242EB" w:rsidRPr="008242EB" w:rsidRDefault="008242EB" w:rsidP="008242EB">
      <w:pPr>
        <w:pStyle w:val="Listenabsatz"/>
        <w:numPr>
          <w:ilvl w:val="0"/>
          <w:numId w:val="19"/>
        </w:numPr>
        <w:spacing w:line="360" w:lineRule="auto"/>
        <w:jc w:val="both"/>
        <w:rPr>
          <w:rFonts w:ascii="Open Sans" w:hAnsi="Open Sans" w:cs="Open Sans"/>
          <w:sz w:val="20"/>
          <w:szCs w:val="20"/>
          <w:lang w:eastAsia="de-DE"/>
        </w:rPr>
      </w:pPr>
      <w:r w:rsidRPr="008242EB">
        <w:rPr>
          <w:rFonts w:ascii="Open Sans" w:hAnsi="Open Sans" w:cs="Open Sans"/>
          <w:sz w:val="20"/>
          <w:szCs w:val="20"/>
          <w:lang w:eastAsia="de-DE"/>
        </w:rPr>
        <w:t>Klicken Sie auf Neue Sandbox.</w:t>
      </w:r>
    </w:p>
    <w:p w14:paraId="5D88A2BA" w14:textId="77777777" w:rsidR="008242EB" w:rsidRPr="008242EB" w:rsidRDefault="008242EB" w:rsidP="008242EB">
      <w:pPr>
        <w:pStyle w:val="Listenabsatz"/>
        <w:numPr>
          <w:ilvl w:val="0"/>
          <w:numId w:val="19"/>
        </w:numPr>
        <w:spacing w:line="360" w:lineRule="auto"/>
        <w:jc w:val="both"/>
        <w:rPr>
          <w:rFonts w:ascii="Open Sans" w:hAnsi="Open Sans" w:cs="Open Sans"/>
          <w:sz w:val="20"/>
          <w:szCs w:val="20"/>
          <w:lang w:eastAsia="de-DE"/>
        </w:rPr>
      </w:pPr>
      <w:r w:rsidRPr="008242EB">
        <w:rPr>
          <w:rFonts w:ascii="Open Sans" w:hAnsi="Open Sans" w:cs="Open Sans"/>
          <w:sz w:val="20"/>
          <w:szCs w:val="20"/>
          <w:lang w:eastAsia="de-DE"/>
        </w:rPr>
        <w:t>Geben Sie einen Namen (10 Zeichen oder weniger) und eine Beschreibung für die Sandbox ein.</w:t>
      </w:r>
    </w:p>
    <w:p w14:paraId="0A3AFC58" w14:textId="77777777" w:rsidR="008242EB" w:rsidRPr="008242EB" w:rsidRDefault="008242EB" w:rsidP="008242EB">
      <w:pPr>
        <w:pStyle w:val="Listenabsatz"/>
        <w:numPr>
          <w:ilvl w:val="0"/>
          <w:numId w:val="19"/>
        </w:numPr>
        <w:spacing w:line="360" w:lineRule="auto"/>
        <w:jc w:val="both"/>
        <w:rPr>
          <w:rFonts w:ascii="Open Sans" w:hAnsi="Open Sans" w:cs="Open Sans"/>
          <w:sz w:val="20"/>
          <w:szCs w:val="20"/>
          <w:lang w:eastAsia="de-DE"/>
        </w:rPr>
      </w:pPr>
      <w:r w:rsidRPr="008242EB">
        <w:rPr>
          <w:rFonts w:ascii="Open Sans" w:hAnsi="Open Sans" w:cs="Open Sans"/>
          <w:sz w:val="20"/>
          <w:szCs w:val="20"/>
          <w:lang w:eastAsia="de-DE"/>
        </w:rPr>
        <w:t>Wählen Sie den gewünschten Sandbox-Typ aus.</w:t>
      </w:r>
    </w:p>
    <w:p w14:paraId="63FFC0C3" w14:textId="77777777" w:rsidR="008242EB" w:rsidRDefault="008242EB" w:rsidP="008242EB">
      <w:pPr>
        <w:pStyle w:val="Listenabsatz"/>
        <w:numPr>
          <w:ilvl w:val="1"/>
          <w:numId w:val="19"/>
        </w:numPr>
        <w:spacing w:line="360" w:lineRule="auto"/>
        <w:jc w:val="both"/>
        <w:rPr>
          <w:rFonts w:ascii="Open Sans" w:hAnsi="Open Sans" w:cs="Open Sans"/>
          <w:sz w:val="20"/>
          <w:szCs w:val="20"/>
          <w:lang w:eastAsia="de-DE"/>
        </w:rPr>
      </w:pPr>
      <w:r w:rsidRPr="008242EB">
        <w:rPr>
          <w:rFonts w:ascii="Open Sans" w:hAnsi="Open Sans" w:cs="Open Sans"/>
          <w:sz w:val="20"/>
          <w:szCs w:val="20"/>
          <w:lang w:eastAsia="de-DE"/>
        </w:rPr>
        <w:t>Wenn Sie keine Sandbox-Option sehen oder Lizenzen für weitere benötigen, wenden Sie sich an Salesforce, um Sandboxen für Ihre Organisation zu bestellen.</w:t>
      </w:r>
    </w:p>
    <w:p w14:paraId="39EB34C6" w14:textId="783B412F" w:rsidR="008242EB" w:rsidRPr="008242EB" w:rsidRDefault="008242EB" w:rsidP="008242EB">
      <w:pPr>
        <w:pStyle w:val="Listenabsatz"/>
        <w:numPr>
          <w:ilvl w:val="1"/>
          <w:numId w:val="19"/>
        </w:numPr>
        <w:spacing w:line="360" w:lineRule="auto"/>
        <w:jc w:val="both"/>
        <w:rPr>
          <w:rFonts w:ascii="Open Sans" w:hAnsi="Open Sans" w:cs="Open Sans"/>
          <w:sz w:val="20"/>
          <w:szCs w:val="20"/>
          <w:lang w:eastAsia="de-DE"/>
        </w:rPr>
      </w:pPr>
      <w:r w:rsidRPr="008242EB">
        <w:rPr>
          <w:rFonts w:ascii="Open Sans" w:hAnsi="Open Sans" w:cs="Open Sans"/>
          <w:sz w:val="20"/>
          <w:szCs w:val="20"/>
          <w:lang w:eastAsia="de-DE"/>
        </w:rPr>
        <w:t>Wenn Sie die Anzahl der Sandboxen, die Sie kaufen, reduzieren, müssen Sie die Anzahl Ihrer Sandboxen der Anzahl der von Ihnen erworbenen Sandboxen anpassen. Wenn Sie beispielsweise zwei Full-Sandboxes haben, aber nur eine gekauft haben, können Sie keine Full-Sandbox erstellen. Konvertieren Sie stattdessen eine Full-Sandbox in eine kleinere, z. B. eine Developer Pro- oder Developer-Sandbox, je nachdem, welche Typen Ihnen zur Verfügung stehen.</w:t>
      </w:r>
    </w:p>
    <w:p w14:paraId="0F545564" w14:textId="77777777" w:rsidR="008242EB" w:rsidRPr="008242EB" w:rsidRDefault="008242EB" w:rsidP="008242EB">
      <w:pPr>
        <w:pStyle w:val="Listenabsatz"/>
        <w:numPr>
          <w:ilvl w:val="0"/>
          <w:numId w:val="19"/>
        </w:numPr>
        <w:spacing w:line="360" w:lineRule="auto"/>
        <w:jc w:val="both"/>
        <w:rPr>
          <w:rFonts w:ascii="Open Sans" w:hAnsi="Open Sans" w:cs="Open Sans"/>
          <w:sz w:val="20"/>
          <w:szCs w:val="20"/>
          <w:lang w:eastAsia="de-DE"/>
        </w:rPr>
      </w:pPr>
      <w:r w:rsidRPr="008242EB">
        <w:rPr>
          <w:rFonts w:ascii="Open Sans" w:hAnsi="Open Sans" w:cs="Open Sans"/>
          <w:sz w:val="20"/>
          <w:szCs w:val="20"/>
          <w:lang w:eastAsia="de-DE"/>
        </w:rPr>
        <w:t>Wählen Sie die Daten aus, die in Ihre Teilkopie oder Vollständige Sandbox aufgenommen werden sollen.</w:t>
      </w:r>
    </w:p>
    <w:p w14:paraId="315C9F6B" w14:textId="77777777" w:rsidR="008242EB" w:rsidRPr="008242EB" w:rsidRDefault="008242EB" w:rsidP="008242EB">
      <w:pPr>
        <w:pStyle w:val="Listenabsatz"/>
        <w:numPr>
          <w:ilvl w:val="1"/>
          <w:numId w:val="19"/>
        </w:numPr>
        <w:spacing w:line="360" w:lineRule="auto"/>
        <w:jc w:val="both"/>
        <w:rPr>
          <w:rFonts w:ascii="Open Sans" w:hAnsi="Open Sans" w:cs="Open Sans"/>
          <w:sz w:val="20"/>
          <w:szCs w:val="20"/>
          <w:lang w:eastAsia="de-DE"/>
        </w:rPr>
      </w:pPr>
      <w:r w:rsidRPr="008242EB">
        <w:rPr>
          <w:rFonts w:ascii="Open Sans" w:hAnsi="Open Sans" w:cs="Open Sans"/>
          <w:sz w:val="20"/>
          <w:szCs w:val="20"/>
          <w:lang w:eastAsia="de-DE"/>
        </w:rPr>
        <w:t>Klicken Sie für eine Sandbox für partielle Kopie auf Weiter und wählen Sie dann die von Ihnen erstellte Vorlage aus, um die Daten für Ihre Sandbox anzugeben. Wenn Sie keine Vorlage für diese Teilkopie-Sandbox angelegt haben, siehe Sandbox-Vorlagen anlegen oder bearbeiten.</w:t>
      </w:r>
    </w:p>
    <w:p w14:paraId="495C874A" w14:textId="77777777" w:rsidR="008242EB" w:rsidRPr="008242EB" w:rsidRDefault="008242EB" w:rsidP="008242EB">
      <w:pPr>
        <w:pStyle w:val="Listenabsatz"/>
        <w:numPr>
          <w:ilvl w:val="1"/>
          <w:numId w:val="19"/>
        </w:numPr>
        <w:spacing w:line="360" w:lineRule="auto"/>
        <w:jc w:val="both"/>
        <w:rPr>
          <w:rFonts w:ascii="Open Sans" w:hAnsi="Open Sans" w:cs="Open Sans"/>
          <w:sz w:val="20"/>
          <w:szCs w:val="20"/>
          <w:lang w:eastAsia="de-DE"/>
        </w:rPr>
      </w:pPr>
      <w:r w:rsidRPr="008242EB">
        <w:rPr>
          <w:rFonts w:ascii="Open Sans" w:hAnsi="Open Sans" w:cs="Open Sans"/>
          <w:sz w:val="20"/>
          <w:szCs w:val="20"/>
          <w:lang w:eastAsia="de-DE"/>
        </w:rPr>
        <w:t>Für eine vollständige Sandbox klicken Sie auf Next, und entscheiden Sie dann, wie viele Daten einbezogen werden sollen.</w:t>
      </w:r>
    </w:p>
    <w:p w14:paraId="7DBEFD4B" w14:textId="77777777" w:rsidR="008242EB" w:rsidRPr="008242EB" w:rsidRDefault="008242EB" w:rsidP="008242EB">
      <w:pPr>
        <w:pStyle w:val="Listenabsatz"/>
        <w:numPr>
          <w:ilvl w:val="1"/>
          <w:numId w:val="19"/>
        </w:numPr>
        <w:spacing w:line="360" w:lineRule="auto"/>
        <w:jc w:val="both"/>
        <w:rPr>
          <w:rFonts w:ascii="Open Sans" w:hAnsi="Open Sans" w:cs="Open Sans"/>
          <w:sz w:val="20"/>
          <w:szCs w:val="20"/>
          <w:lang w:eastAsia="de-DE"/>
        </w:rPr>
      </w:pPr>
      <w:r w:rsidRPr="008242EB">
        <w:rPr>
          <w:rFonts w:ascii="Open Sans" w:hAnsi="Open Sans" w:cs="Open Sans"/>
          <w:sz w:val="20"/>
          <w:szCs w:val="20"/>
          <w:lang w:eastAsia="de-DE"/>
        </w:rPr>
        <w:t>Um vorlagenbasierte Daten für eine Sandbox Full aufzunehmen, wählen Sie eine vorhandene Sandbox-Vorlage aus. Weitere Informationen finden Sie unter Sandbox-Vorlagen erstellen oder bearbeiten.</w:t>
      </w:r>
    </w:p>
    <w:p w14:paraId="2308172A" w14:textId="77777777" w:rsidR="008242EB" w:rsidRPr="008242EB" w:rsidRDefault="008242EB" w:rsidP="008242EB">
      <w:pPr>
        <w:pStyle w:val="Listenabsatz"/>
        <w:numPr>
          <w:ilvl w:val="1"/>
          <w:numId w:val="19"/>
        </w:numPr>
        <w:spacing w:line="360" w:lineRule="auto"/>
        <w:jc w:val="both"/>
        <w:rPr>
          <w:rFonts w:ascii="Open Sans" w:hAnsi="Open Sans" w:cs="Open Sans"/>
          <w:sz w:val="20"/>
          <w:szCs w:val="20"/>
          <w:lang w:eastAsia="de-DE"/>
        </w:rPr>
      </w:pPr>
      <w:r w:rsidRPr="008242EB">
        <w:rPr>
          <w:rFonts w:ascii="Open Sans" w:hAnsi="Open Sans" w:cs="Open Sans"/>
          <w:sz w:val="20"/>
          <w:szCs w:val="20"/>
          <w:lang w:eastAsia="de-DE"/>
        </w:rPr>
        <w:t>Um alle Daten in eine vollständige Sandbox aufzunehmen, wählen Sie, ob und wie viele Feldverfolgungs-Historiendaten einbezogen werden sollen und ob Chatter-Daten kopiert werden sollen. Chatter-Daten umfassen Feeds, Nachrichten und Themen und werden in vielen Komponenten verwendet, die Ihre Sandbox-Kopie betreffen. Wenn Sie die Menge der Daten, die Sie kopieren, verringern, können Sie die Kopierzeit der Sandbox erheblich verkürzen.</w:t>
      </w:r>
    </w:p>
    <w:p w14:paraId="086D75E9" w14:textId="77777777" w:rsidR="008242EB" w:rsidRPr="008242EB" w:rsidRDefault="008242EB" w:rsidP="008242EB">
      <w:pPr>
        <w:pStyle w:val="Listenabsatz"/>
        <w:numPr>
          <w:ilvl w:val="0"/>
          <w:numId w:val="19"/>
        </w:numPr>
        <w:spacing w:line="360" w:lineRule="auto"/>
        <w:jc w:val="both"/>
        <w:rPr>
          <w:rFonts w:ascii="Open Sans" w:hAnsi="Open Sans" w:cs="Open Sans"/>
          <w:sz w:val="20"/>
          <w:szCs w:val="20"/>
          <w:lang w:eastAsia="de-DE"/>
        </w:rPr>
      </w:pPr>
      <w:r w:rsidRPr="008242EB">
        <w:rPr>
          <w:rFonts w:ascii="Open Sans" w:hAnsi="Open Sans" w:cs="Open Sans"/>
          <w:sz w:val="20"/>
          <w:szCs w:val="20"/>
          <w:lang w:eastAsia="de-DE"/>
        </w:rPr>
        <w:t>Um Skripte nach jedem Erstellen und Aktualisieren für diese Sandbox auszuführen, geben Sie die Apex-Klasse an, die Sie zuvor über die SandboxPostCopy-Schnittstelle erstellt haben.</w:t>
      </w:r>
    </w:p>
    <w:p w14:paraId="7050BEEB" w14:textId="6A512257" w:rsidR="008242EB" w:rsidRPr="008242EB" w:rsidRDefault="008242EB" w:rsidP="008242EB">
      <w:pPr>
        <w:pStyle w:val="Listenabsatz"/>
        <w:numPr>
          <w:ilvl w:val="0"/>
          <w:numId w:val="19"/>
        </w:numPr>
        <w:spacing w:line="360" w:lineRule="auto"/>
        <w:jc w:val="both"/>
        <w:rPr>
          <w:rFonts w:ascii="Open Sans" w:hAnsi="Open Sans" w:cs="Open Sans"/>
          <w:sz w:val="20"/>
          <w:szCs w:val="20"/>
          <w:lang w:eastAsia="de-DE"/>
        </w:rPr>
      </w:pPr>
      <w:r w:rsidRPr="008242EB">
        <w:rPr>
          <w:rFonts w:ascii="Open Sans" w:hAnsi="Open Sans" w:cs="Open Sans"/>
          <w:sz w:val="20"/>
          <w:szCs w:val="20"/>
          <w:lang w:eastAsia="de-DE"/>
        </w:rPr>
        <w:t>Klicken Sie auf Erstellen.</w:t>
      </w:r>
    </w:p>
    <w:p w14:paraId="6251A512" w14:textId="713695A7" w:rsidR="00122121" w:rsidRDefault="00122121" w:rsidP="00BF4ECF">
      <w:pPr>
        <w:spacing w:line="360" w:lineRule="auto"/>
        <w:jc w:val="both"/>
        <w:rPr>
          <w:rFonts w:ascii="Open Sans" w:hAnsi="Open Sans" w:cs="Open Sans"/>
          <w:sz w:val="20"/>
          <w:szCs w:val="20"/>
          <w:lang w:eastAsia="de-DE"/>
        </w:rPr>
      </w:pPr>
    </w:p>
    <w:p w14:paraId="56181A02" w14:textId="2049F6D6" w:rsidR="00122121" w:rsidRPr="00122121" w:rsidRDefault="00122121" w:rsidP="00122121">
      <w:pPr>
        <w:pStyle w:val="berschrift1"/>
        <w:rPr>
          <w:rFonts w:ascii="Open Sans" w:eastAsia="Times New Roman" w:hAnsi="Open Sans" w:cs="Open Sans"/>
          <w:sz w:val="28"/>
          <w:szCs w:val="28"/>
          <w:lang w:eastAsia="de-DE"/>
        </w:rPr>
      </w:pPr>
      <w:bookmarkStart w:id="7" w:name="_Toc55380830"/>
      <w:r>
        <w:rPr>
          <w:rFonts w:ascii="Open Sans" w:eastAsia="Times New Roman" w:hAnsi="Open Sans" w:cs="Open Sans"/>
          <w:sz w:val="28"/>
          <w:szCs w:val="28"/>
          <w:lang w:eastAsia="de-DE"/>
        </w:rPr>
        <w:t>Sind die Daten in der Salesforce Sandbox sicher?</w:t>
      </w:r>
      <w:bookmarkEnd w:id="7"/>
    </w:p>
    <w:p w14:paraId="79945015" w14:textId="4D6C2153" w:rsidR="0059768F" w:rsidRPr="0059768F" w:rsidRDefault="00122121" w:rsidP="0059768F">
      <w:pPr>
        <w:spacing w:line="360" w:lineRule="auto"/>
        <w:jc w:val="both"/>
        <w:rPr>
          <w:rFonts w:ascii="Open Sans" w:hAnsi="Open Sans" w:cs="Open Sans"/>
          <w:sz w:val="20"/>
          <w:szCs w:val="20"/>
          <w:lang w:eastAsia="de-DE"/>
        </w:rPr>
      </w:pPr>
      <w:r>
        <w:rPr>
          <w:rFonts w:ascii="Open Sans" w:hAnsi="Open Sans" w:cs="Open Sans"/>
          <w:sz w:val="20"/>
          <w:szCs w:val="20"/>
          <w:lang w:eastAsia="de-DE"/>
        </w:rPr>
        <w:t>Mithilfe von Data Mask ist es möglich, die Daten in der Sandbox zu schützen. Data Mask ermöglicht es Administratoren und Entwicklern, sensible Daten, wie beispielsweise personenbezogene Daten oder Vertriebsumsätze zu maskieren.</w:t>
      </w:r>
      <w:r w:rsidR="0059768F">
        <w:rPr>
          <w:rFonts w:ascii="Open Sans" w:hAnsi="Open Sans" w:cs="Open Sans"/>
          <w:sz w:val="20"/>
          <w:szCs w:val="20"/>
          <w:lang w:eastAsia="de-DE"/>
        </w:rPr>
        <w:t xml:space="preserve">  </w:t>
      </w:r>
      <w:r w:rsidR="0059768F" w:rsidRPr="0059768F">
        <w:rPr>
          <w:rFonts w:ascii="Open Sans" w:hAnsi="Open Sans" w:cs="Open Sans"/>
          <w:sz w:val="20"/>
          <w:szCs w:val="20"/>
          <w:lang w:eastAsia="de-DE"/>
        </w:rPr>
        <w:t xml:space="preserve">Salesforce Data Mask ist </w:t>
      </w:r>
      <w:r w:rsidR="0059768F">
        <w:rPr>
          <w:rFonts w:ascii="Open Sans" w:hAnsi="Open Sans" w:cs="Open Sans"/>
          <w:sz w:val="20"/>
          <w:szCs w:val="20"/>
          <w:lang w:eastAsia="de-DE"/>
        </w:rPr>
        <w:t xml:space="preserve">somit </w:t>
      </w:r>
      <w:r w:rsidR="0059768F" w:rsidRPr="0059768F">
        <w:rPr>
          <w:rFonts w:ascii="Open Sans" w:hAnsi="Open Sans" w:cs="Open Sans"/>
          <w:sz w:val="20"/>
          <w:szCs w:val="20"/>
          <w:lang w:eastAsia="de-DE"/>
        </w:rPr>
        <w:t xml:space="preserve">eine leistungsstarke Datensicherheitsressource für Salesforce-Administratoren und -Entwickler. Anstatt Daten und Zugriff für Sandbox-Orgs manuell zu sichern, können Admins Data Mask verwenden, um die Daten in einer Sandbox automatisch zu maskieren. </w:t>
      </w:r>
    </w:p>
    <w:p w14:paraId="7B80AD4F" w14:textId="0E2A6505" w:rsidR="0059768F" w:rsidRPr="0059768F" w:rsidRDefault="0059768F" w:rsidP="0059768F">
      <w:pPr>
        <w:spacing w:line="360" w:lineRule="auto"/>
        <w:jc w:val="both"/>
        <w:rPr>
          <w:rFonts w:ascii="Open Sans" w:hAnsi="Open Sans" w:cs="Open Sans"/>
          <w:sz w:val="20"/>
          <w:szCs w:val="20"/>
          <w:lang w:eastAsia="de-DE"/>
        </w:rPr>
      </w:pPr>
      <w:r w:rsidRPr="0059768F">
        <w:rPr>
          <w:rFonts w:ascii="Open Sans" w:hAnsi="Open Sans" w:cs="Open Sans"/>
          <w:sz w:val="20"/>
          <w:szCs w:val="20"/>
          <w:lang w:eastAsia="de-DE"/>
        </w:rPr>
        <w:t xml:space="preserve">Data Mask verwendet plattformeigene Verschleierungstechnologie, um sensible Daten in beliebigen vollständigen oder teilweisen Sandboxen zu maskieren. Der Maskierungsprozess ermöglicht es, einige oder alle sensiblen Daten mit unterschiedlichen Maskierungsstufen zu maskieren, abhängig von der Sensibilität der Daten. Sobald Sandbox-Daten maskiert sind, können </w:t>
      </w:r>
      <w:r>
        <w:rPr>
          <w:rFonts w:ascii="Open Sans" w:hAnsi="Open Sans" w:cs="Open Sans"/>
          <w:sz w:val="20"/>
          <w:szCs w:val="20"/>
          <w:lang w:eastAsia="de-DE"/>
        </w:rPr>
        <w:t>diese</w:t>
      </w:r>
      <w:r w:rsidRPr="0059768F">
        <w:rPr>
          <w:rFonts w:ascii="Open Sans" w:hAnsi="Open Sans" w:cs="Open Sans"/>
          <w:sz w:val="20"/>
          <w:szCs w:val="20"/>
          <w:lang w:eastAsia="de-DE"/>
        </w:rPr>
        <w:t xml:space="preserve"> nicht mehr </w:t>
      </w:r>
      <w:r>
        <w:rPr>
          <w:rFonts w:ascii="Open Sans" w:hAnsi="Open Sans" w:cs="Open Sans"/>
          <w:sz w:val="20"/>
          <w:szCs w:val="20"/>
          <w:lang w:eastAsia="de-DE"/>
        </w:rPr>
        <w:t>demaskiert werden</w:t>
      </w:r>
      <w:r w:rsidRPr="0059768F">
        <w:rPr>
          <w:rFonts w:ascii="Open Sans" w:hAnsi="Open Sans" w:cs="Open Sans"/>
          <w:sz w:val="20"/>
          <w:szCs w:val="20"/>
          <w:lang w:eastAsia="de-DE"/>
        </w:rPr>
        <w:t xml:space="preserve">. Dieser irreversible Prozess stellt sicher, dass die Daten nicht lesbar oder erkennbar in eine andere Umgebung repliziert werden. Natürlich hat dies keine Auswirkungen auf </w:t>
      </w:r>
      <w:r>
        <w:rPr>
          <w:rFonts w:ascii="Open Sans" w:hAnsi="Open Sans" w:cs="Open Sans"/>
          <w:sz w:val="20"/>
          <w:szCs w:val="20"/>
          <w:lang w:eastAsia="de-DE"/>
        </w:rPr>
        <w:t>die</w:t>
      </w:r>
      <w:r w:rsidRPr="0059768F">
        <w:rPr>
          <w:rFonts w:ascii="Open Sans" w:hAnsi="Open Sans" w:cs="Open Sans"/>
          <w:sz w:val="20"/>
          <w:szCs w:val="20"/>
          <w:lang w:eastAsia="de-DE"/>
        </w:rPr>
        <w:t xml:space="preserve"> Produktionsdaten. </w:t>
      </w:r>
      <w:r>
        <w:rPr>
          <w:rFonts w:ascii="Open Sans" w:hAnsi="Open Sans" w:cs="Open Sans"/>
          <w:sz w:val="20"/>
          <w:szCs w:val="20"/>
          <w:lang w:eastAsia="de-DE"/>
        </w:rPr>
        <w:t>Somit ist es</w:t>
      </w:r>
      <w:r w:rsidRPr="0059768F">
        <w:rPr>
          <w:rFonts w:ascii="Open Sans" w:hAnsi="Open Sans" w:cs="Open Sans"/>
          <w:sz w:val="20"/>
          <w:szCs w:val="20"/>
          <w:lang w:eastAsia="de-DE"/>
        </w:rPr>
        <w:t xml:space="preserve"> jederzeit </w:t>
      </w:r>
      <w:r>
        <w:rPr>
          <w:rFonts w:ascii="Open Sans" w:hAnsi="Open Sans" w:cs="Open Sans"/>
          <w:sz w:val="20"/>
          <w:szCs w:val="20"/>
          <w:lang w:eastAsia="de-DE"/>
        </w:rPr>
        <w:t xml:space="preserve">möglich, </w:t>
      </w:r>
      <w:r w:rsidRPr="0059768F">
        <w:rPr>
          <w:rFonts w:ascii="Open Sans" w:hAnsi="Open Sans" w:cs="Open Sans"/>
          <w:sz w:val="20"/>
          <w:szCs w:val="20"/>
          <w:lang w:eastAsia="de-DE"/>
        </w:rPr>
        <w:t xml:space="preserve">die Daten aus der Produktion </w:t>
      </w:r>
      <w:r>
        <w:rPr>
          <w:rFonts w:ascii="Open Sans" w:hAnsi="Open Sans" w:cs="Open Sans"/>
          <w:sz w:val="20"/>
          <w:szCs w:val="20"/>
          <w:lang w:eastAsia="de-DE"/>
        </w:rPr>
        <w:t xml:space="preserve">zu </w:t>
      </w:r>
      <w:r w:rsidRPr="0059768F">
        <w:rPr>
          <w:rFonts w:ascii="Open Sans" w:hAnsi="Open Sans" w:cs="Open Sans"/>
          <w:sz w:val="20"/>
          <w:szCs w:val="20"/>
          <w:lang w:eastAsia="de-DE"/>
        </w:rPr>
        <w:t xml:space="preserve">aktualisieren und eine neue Sandbox-Org </w:t>
      </w:r>
      <w:r>
        <w:rPr>
          <w:rFonts w:ascii="Open Sans" w:hAnsi="Open Sans" w:cs="Open Sans"/>
          <w:sz w:val="20"/>
          <w:szCs w:val="20"/>
          <w:lang w:eastAsia="de-DE"/>
        </w:rPr>
        <w:t xml:space="preserve">zu </w:t>
      </w:r>
      <w:r w:rsidRPr="0059768F">
        <w:rPr>
          <w:rFonts w:ascii="Open Sans" w:hAnsi="Open Sans" w:cs="Open Sans"/>
          <w:sz w:val="20"/>
          <w:szCs w:val="20"/>
          <w:lang w:eastAsia="de-DE"/>
        </w:rPr>
        <w:t>erstellen.</w:t>
      </w:r>
    </w:p>
    <w:p w14:paraId="2EE7D503" w14:textId="7B0723DB" w:rsidR="0059768F" w:rsidRPr="0059768F" w:rsidRDefault="0059768F" w:rsidP="0059768F">
      <w:pPr>
        <w:spacing w:line="360" w:lineRule="auto"/>
        <w:jc w:val="both"/>
        <w:rPr>
          <w:rFonts w:ascii="Open Sans" w:hAnsi="Open Sans" w:cs="Open Sans"/>
          <w:sz w:val="20"/>
          <w:szCs w:val="20"/>
          <w:lang w:eastAsia="de-DE"/>
        </w:rPr>
      </w:pPr>
      <w:r>
        <w:rPr>
          <w:rFonts w:ascii="Open Sans" w:hAnsi="Open Sans" w:cs="Open Sans"/>
          <w:sz w:val="20"/>
          <w:szCs w:val="20"/>
          <w:lang w:eastAsia="de-DE"/>
        </w:rPr>
        <w:t xml:space="preserve">Data Mask ermöglicht </w:t>
      </w:r>
      <w:r w:rsidRPr="0059768F">
        <w:rPr>
          <w:rFonts w:ascii="Open Sans" w:hAnsi="Open Sans" w:cs="Open Sans"/>
          <w:sz w:val="20"/>
          <w:szCs w:val="20"/>
          <w:lang w:eastAsia="de-DE"/>
        </w:rPr>
        <w:t>verschiedene Ebenen der Maskierung</w:t>
      </w:r>
      <w:r>
        <w:rPr>
          <w:rFonts w:ascii="Open Sans" w:hAnsi="Open Sans" w:cs="Open Sans"/>
          <w:sz w:val="20"/>
          <w:szCs w:val="20"/>
          <w:lang w:eastAsia="de-DE"/>
        </w:rPr>
        <w:t>,</w:t>
      </w:r>
      <w:r w:rsidRPr="0059768F">
        <w:rPr>
          <w:rFonts w:ascii="Open Sans" w:hAnsi="Open Sans" w:cs="Open Sans"/>
          <w:sz w:val="20"/>
          <w:szCs w:val="20"/>
          <w:lang w:eastAsia="de-DE"/>
        </w:rPr>
        <w:t xml:space="preserve"> je nach Empfindlichkeit der Daten</w:t>
      </w:r>
      <w:r>
        <w:rPr>
          <w:rFonts w:ascii="Open Sans" w:hAnsi="Open Sans" w:cs="Open Sans"/>
          <w:sz w:val="20"/>
          <w:szCs w:val="20"/>
          <w:lang w:eastAsia="de-DE"/>
        </w:rPr>
        <w:t>:</w:t>
      </w:r>
    </w:p>
    <w:p w14:paraId="0EE3A2C5" w14:textId="3D57C304" w:rsidR="0059768F" w:rsidRPr="0059768F" w:rsidRDefault="0059768F" w:rsidP="0059768F">
      <w:pPr>
        <w:pStyle w:val="Listenabsatz"/>
        <w:numPr>
          <w:ilvl w:val="0"/>
          <w:numId w:val="18"/>
        </w:numPr>
        <w:spacing w:line="360" w:lineRule="auto"/>
        <w:jc w:val="both"/>
        <w:rPr>
          <w:rFonts w:ascii="Open Sans" w:hAnsi="Open Sans" w:cs="Open Sans"/>
          <w:sz w:val="20"/>
          <w:szCs w:val="20"/>
          <w:lang w:eastAsia="de-DE"/>
        </w:rPr>
      </w:pPr>
      <w:r w:rsidRPr="0059768F">
        <w:rPr>
          <w:rFonts w:ascii="Open Sans" w:hAnsi="Open Sans" w:cs="Open Sans"/>
          <w:sz w:val="20"/>
          <w:szCs w:val="20"/>
          <w:lang w:eastAsia="de-DE"/>
        </w:rPr>
        <w:t xml:space="preserve">Ersetzen </w:t>
      </w:r>
      <w:r>
        <w:rPr>
          <w:rFonts w:ascii="Open Sans" w:hAnsi="Open Sans" w:cs="Open Sans"/>
          <w:sz w:val="20"/>
          <w:szCs w:val="20"/>
          <w:lang w:eastAsia="de-DE"/>
        </w:rPr>
        <w:t>der</w:t>
      </w:r>
      <w:r w:rsidRPr="0059768F">
        <w:rPr>
          <w:rFonts w:ascii="Open Sans" w:hAnsi="Open Sans" w:cs="Open Sans"/>
          <w:sz w:val="20"/>
          <w:szCs w:val="20"/>
          <w:lang w:eastAsia="de-DE"/>
        </w:rPr>
        <w:t xml:space="preserve"> private</w:t>
      </w:r>
      <w:r>
        <w:rPr>
          <w:rFonts w:ascii="Open Sans" w:hAnsi="Open Sans" w:cs="Open Sans"/>
          <w:sz w:val="20"/>
          <w:szCs w:val="20"/>
          <w:lang w:eastAsia="de-DE"/>
        </w:rPr>
        <w:t>n</w:t>
      </w:r>
      <w:r w:rsidRPr="0059768F">
        <w:rPr>
          <w:rFonts w:ascii="Open Sans" w:hAnsi="Open Sans" w:cs="Open Sans"/>
          <w:sz w:val="20"/>
          <w:szCs w:val="20"/>
          <w:lang w:eastAsia="de-DE"/>
        </w:rPr>
        <w:t xml:space="preserve"> Daten in </w:t>
      </w:r>
      <w:r>
        <w:rPr>
          <w:rFonts w:ascii="Open Sans" w:hAnsi="Open Sans" w:cs="Open Sans"/>
          <w:sz w:val="20"/>
          <w:szCs w:val="20"/>
          <w:lang w:eastAsia="de-DE"/>
        </w:rPr>
        <w:t>der</w:t>
      </w:r>
      <w:r w:rsidRPr="0059768F">
        <w:rPr>
          <w:rFonts w:ascii="Open Sans" w:hAnsi="Open Sans" w:cs="Open Sans"/>
          <w:sz w:val="20"/>
          <w:szCs w:val="20"/>
          <w:lang w:eastAsia="de-DE"/>
        </w:rPr>
        <w:t xml:space="preserve"> Sandbox durch zufällige Zeichen</w:t>
      </w:r>
    </w:p>
    <w:p w14:paraId="4DE80867" w14:textId="6AE13BE7" w:rsidR="0059768F" w:rsidRPr="0059768F" w:rsidRDefault="0059768F" w:rsidP="0059768F">
      <w:pPr>
        <w:pStyle w:val="Listenabsatz"/>
        <w:numPr>
          <w:ilvl w:val="0"/>
          <w:numId w:val="18"/>
        </w:numPr>
        <w:spacing w:line="360" w:lineRule="auto"/>
        <w:jc w:val="both"/>
        <w:rPr>
          <w:rFonts w:ascii="Open Sans" w:hAnsi="Open Sans" w:cs="Open Sans"/>
          <w:sz w:val="20"/>
          <w:szCs w:val="20"/>
          <w:lang w:eastAsia="de-DE"/>
        </w:rPr>
      </w:pPr>
      <w:r w:rsidRPr="0059768F">
        <w:rPr>
          <w:rFonts w:ascii="Open Sans" w:hAnsi="Open Sans" w:cs="Open Sans"/>
          <w:sz w:val="20"/>
          <w:szCs w:val="20"/>
          <w:lang w:eastAsia="de-DE"/>
        </w:rPr>
        <w:t xml:space="preserve">Ersetzen </w:t>
      </w:r>
      <w:r>
        <w:rPr>
          <w:rFonts w:ascii="Open Sans" w:hAnsi="Open Sans" w:cs="Open Sans"/>
          <w:sz w:val="20"/>
          <w:szCs w:val="20"/>
          <w:lang w:eastAsia="de-DE"/>
        </w:rPr>
        <w:t>der</w:t>
      </w:r>
      <w:r w:rsidRPr="0059768F">
        <w:rPr>
          <w:rFonts w:ascii="Open Sans" w:hAnsi="Open Sans" w:cs="Open Sans"/>
          <w:sz w:val="20"/>
          <w:szCs w:val="20"/>
          <w:lang w:eastAsia="de-DE"/>
        </w:rPr>
        <w:t xml:space="preserve"> private</w:t>
      </w:r>
      <w:r>
        <w:rPr>
          <w:rFonts w:ascii="Open Sans" w:hAnsi="Open Sans" w:cs="Open Sans"/>
          <w:sz w:val="20"/>
          <w:szCs w:val="20"/>
          <w:lang w:eastAsia="de-DE"/>
        </w:rPr>
        <w:t>n</w:t>
      </w:r>
      <w:r w:rsidRPr="0059768F">
        <w:rPr>
          <w:rFonts w:ascii="Open Sans" w:hAnsi="Open Sans" w:cs="Open Sans"/>
          <w:sz w:val="20"/>
          <w:szCs w:val="20"/>
          <w:lang w:eastAsia="de-DE"/>
        </w:rPr>
        <w:t xml:space="preserve"> Daten durch ähnlich abgebildete Wörter</w:t>
      </w:r>
    </w:p>
    <w:p w14:paraId="59973108" w14:textId="42D8CAA7" w:rsidR="0059768F" w:rsidRPr="0059768F" w:rsidRDefault="0059768F" w:rsidP="0059768F">
      <w:pPr>
        <w:pStyle w:val="Listenabsatz"/>
        <w:numPr>
          <w:ilvl w:val="0"/>
          <w:numId w:val="18"/>
        </w:numPr>
        <w:spacing w:line="360" w:lineRule="auto"/>
        <w:jc w:val="both"/>
        <w:rPr>
          <w:rFonts w:ascii="Open Sans" w:hAnsi="Open Sans" w:cs="Open Sans"/>
          <w:sz w:val="20"/>
          <w:szCs w:val="20"/>
          <w:lang w:eastAsia="de-DE"/>
        </w:rPr>
      </w:pPr>
      <w:r w:rsidRPr="0059768F">
        <w:rPr>
          <w:rFonts w:ascii="Open Sans" w:hAnsi="Open Sans" w:cs="Open Sans"/>
          <w:sz w:val="20"/>
          <w:szCs w:val="20"/>
          <w:lang w:eastAsia="de-DE"/>
        </w:rPr>
        <w:t xml:space="preserve">Ersetzen </w:t>
      </w:r>
      <w:r>
        <w:rPr>
          <w:rFonts w:ascii="Open Sans" w:hAnsi="Open Sans" w:cs="Open Sans"/>
          <w:sz w:val="20"/>
          <w:szCs w:val="20"/>
          <w:lang w:eastAsia="de-DE"/>
        </w:rPr>
        <w:t>der</w:t>
      </w:r>
      <w:r w:rsidRPr="0059768F">
        <w:rPr>
          <w:rFonts w:ascii="Open Sans" w:hAnsi="Open Sans" w:cs="Open Sans"/>
          <w:sz w:val="20"/>
          <w:szCs w:val="20"/>
          <w:lang w:eastAsia="de-DE"/>
        </w:rPr>
        <w:t xml:space="preserve"> private</w:t>
      </w:r>
      <w:r>
        <w:rPr>
          <w:rFonts w:ascii="Open Sans" w:hAnsi="Open Sans" w:cs="Open Sans"/>
          <w:sz w:val="20"/>
          <w:szCs w:val="20"/>
          <w:lang w:eastAsia="de-DE"/>
        </w:rPr>
        <w:t>n</w:t>
      </w:r>
      <w:r w:rsidRPr="0059768F">
        <w:rPr>
          <w:rFonts w:ascii="Open Sans" w:hAnsi="Open Sans" w:cs="Open Sans"/>
          <w:sz w:val="20"/>
          <w:szCs w:val="20"/>
          <w:lang w:eastAsia="de-DE"/>
        </w:rPr>
        <w:t xml:space="preserve"> Daten mit musterbasierter Maskierung</w:t>
      </w:r>
    </w:p>
    <w:p w14:paraId="7BC3F8A4" w14:textId="4DFD1C70" w:rsidR="0059768F" w:rsidRPr="0059768F" w:rsidRDefault="0059768F" w:rsidP="0059768F">
      <w:pPr>
        <w:pStyle w:val="Listenabsatz"/>
        <w:numPr>
          <w:ilvl w:val="0"/>
          <w:numId w:val="18"/>
        </w:numPr>
        <w:spacing w:line="360" w:lineRule="auto"/>
        <w:jc w:val="both"/>
        <w:rPr>
          <w:rFonts w:ascii="Open Sans" w:hAnsi="Open Sans" w:cs="Open Sans"/>
          <w:sz w:val="20"/>
          <w:szCs w:val="20"/>
          <w:lang w:eastAsia="de-DE"/>
        </w:rPr>
      </w:pPr>
      <w:r w:rsidRPr="0059768F">
        <w:rPr>
          <w:rFonts w:ascii="Open Sans" w:hAnsi="Open Sans" w:cs="Open Sans"/>
          <w:sz w:val="20"/>
          <w:szCs w:val="20"/>
          <w:lang w:eastAsia="de-DE"/>
        </w:rPr>
        <w:t xml:space="preserve">Löschen </w:t>
      </w:r>
      <w:r>
        <w:rPr>
          <w:rFonts w:ascii="Open Sans" w:hAnsi="Open Sans" w:cs="Open Sans"/>
          <w:sz w:val="20"/>
          <w:szCs w:val="20"/>
          <w:lang w:eastAsia="de-DE"/>
        </w:rPr>
        <w:t>der</w:t>
      </w:r>
      <w:r w:rsidRPr="0059768F">
        <w:rPr>
          <w:rFonts w:ascii="Open Sans" w:hAnsi="Open Sans" w:cs="Open Sans"/>
          <w:sz w:val="20"/>
          <w:szCs w:val="20"/>
          <w:lang w:eastAsia="de-DE"/>
        </w:rPr>
        <w:t xml:space="preserve"> sensible</w:t>
      </w:r>
      <w:r>
        <w:rPr>
          <w:rFonts w:ascii="Open Sans" w:hAnsi="Open Sans" w:cs="Open Sans"/>
          <w:sz w:val="20"/>
          <w:szCs w:val="20"/>
          <w:lang w:eastAsia="de-DE"/>
        </w:rPr>
        <w:t>n</w:t>
      </w:r>
      <w:r w:rsidRPr="0059768F">
        <w:rPr>
          <w:rFonts w:ascii="Open Sans" w:hAnsi="Open Sans" w:cs="Open Sans"/>
          <w:sz w:val="20"/>
          <w:szCs w:val="20"/>
          <w:lang w:eastAsia="de-DE"/>
        </w:rPr>
        <w:t xml:space="preserve"> Daten</w:t>
      </w:r>
    </w:p>
    <w:p w14:paraId="21A4D9A8" w14:textId="77777777" w:rsidR="003C4624" w:rsidRPr="003C4624" w:rsidRDefault="003C4624" w:rsidP="003C4624">
      <w:pPr>
        <w:spacing w:line="360" w:lineRule="auto"/>
        <w:jc w:val="both"/>
        <w:rPr>
          <w:rFonts w:ascii="Open Sans" w:hAnsi="Open Sans" w:cstheme="minorHAnsi"/>
          <w:color w:val="000000"/>
          <w:sz w:val="20"/>
          <w:szCs w:val="20"/>
          <w:shd w:val="clear" w:color="auto" w:fill="FFFFFF"/>
        </w:rPr>
      </w:pPr>
    </w:p>
    <w:p w14:paraId="0D2E0297" w14:textId="2101DA8C" w:rsidR="008F2AD3" w:rsidRPr="008F2AD3" w:rsidRDefault="008F2AD3" w:rsidP="008F2AD3">
      <w:pPr>
        <w:pStyle w:val="berschrift1"/>
        <w:rPr>
          <w:rFonts w:ascii="Open Sans" w:eastAsia="Times New Roman" w:hAnsi="Open Sans" w:cs="Open Sans"/>
          <w:sz w:val="28"/>
          <w:szCs w:val="28"/>
          <w:lang w:eastAsia="de-DE"/>
        </w:rPr>
      </w:pPr>
      <w:bookmarkStart w:id="8" w:name="_Toc55380831"/>
      <w:r w:rsidRPr="008F2AD3">
        <w:rPr>
          <w:rFonts w:ascii="Open Sans" w:eastAsia="Times New Roman" w:hAnsi="Open Sans" w:cs="Open Sans"/>
          <w:sz w:val="28"/>
          <w:szCs w:val="28"/>
          <w:lang w:eastAsia="de-DE"/>
        </w:rPr>
        <w:t>Fazit</w:t>
      </w:r>
      <w:bookmarkEnd w:id="8"/>
    </w:p>
    <w:p w14:paraId="6F1FF88D" w14:textId="2EB21D42" w:rsidR="00005769" w:rsidRDefault="00070B35" w:rsidP="003C4624">
      <w:pPr>
        <w:spacing w:line="360" w:lineRule="auto"/>
        <w:jc w:val="both"/>
        <w:rPr>
          <w:rFonts w:ascii="Open Sans" w:eastAsia="Times New Roman" w:hAnsi="Open Sans" w:cs="Open Sans"/>
          <w:sz w:val="20"/>
          <w:szCs w:val="20"/>
          <w:lang w:eastAsia="de-DE"/>
        </w:rPr>
      </w:pPr>
      <w:bookmarkStart w:id="9" w:name="_Hlk49773470"/>
      <w:bookmarkStart w:id="10" w:name="_Hlk50992261"/>
      <w:r>
        <w:rPr>
          <w:rFonts w:ascii="Open Sans" w:hAnsi="Open Sans"/>
          <w:sz w:val="20"/>
          <w:szCs w:val="20"/>
        </w:rPr>
        <w:t xml:space="preserve">Die Salesforce Sandbox eignet sich </w:t>
      </w:r>
      <w:r w:rsidR="00005769">
        <w:rPr>
          <w:rFonts w:ascii="Open Sans" w:hAnsi="Open Sans"/>
          <w:sz w:val="20"/>
          <w:szCs w:val="20"/>
        </w:rPr>
        <w:t xml:space="preserve">als </w:t>
      </w:r>
      <w:r w:rsidRPr="0011109B">
        <w:rPr>
          <w:rFonts w:ascii="Open Sans" w:eastAsia="Times New Roman" w:hAnsi="Open Sans" w:cs="Open Sans"/>
          <w:sz w:val="20"/>
          <w:szCs w:val="20"/>
          <w:lang w:eastAsia="de-DE"/>
        </w:rPr>
        <w:t>sichere</w:t>
      </w:r>
      <w:r>
        <w:rPr>
          <w:rFonts w:ascii="Open Sans" w:eastAsia="Times New Roman" w:hAnsi="Open Sans" w:cs="Open Sans"/>
          <w:sz w:val="20"/>
          <w:szCs w:val="20"/>
          <w:lang w:eastAsia="de-DE"/>
        </w:rPr>
        <w:t>r</w:t>
      </w:r>
      <w:r w:rsidRPr="0011109B">
        <w:rPr>
          <w:rFonts w:ascii="Open Sans" w:eastAsia="Times New Roman" w:hAnsi="Open Sans" w:cs="Open Sans"/>
          <w:sz w:val="20"/>
          <w:szCs w:val="20"/>
          <w:lang w:eastAsia="de-DE"/>
        </w:rPr>
        <w:t xml:space="preserve"> Raum</w:t>
      </w:r>
      <w:r>
        <w:rPr>
          <w:rFonts w:ascii="Open Sans" w:eastAsia="Times New Roman" w:hAnsi="Open Sans" w:cs="Open Sans"/>
          <w:sz w:val="20"/>
          <w:szCs w:val="20"/>
          <w:lang w:eastAsia="de-DE"/>
        </w:rPr>
        <w:t xml:space="preserve"> </w:t>
      </w:r>
      <w:r w:rsidRPr="0011109B">
        <w:rPr>
          <w:rFonts w:ascii="Open Sans" w:eastAsia="Times New Roman" w:hAnsi="Open Sans" w:cs="Open Sans"/>
          <w:sz w:val="20"/>
          <w:szCs w:val="20"/>
          <w:lang w:eastAsia="de-DE"/>
        </w:rPr>
        <w:t>zum Testen und Trainieren oder zum Experimentieren mit verschiedenen Konfigurationen, neuen Anwendungen oder wesentlichen Änderunge</w:t>
      </w:r>
      <w:r w:rsidR="00005769">
        <w:rPr>
          <w:rFonts w:ascii="Open Sans" w:eastAsia="Times New Roman" w:hAnsi="Open Sans" w:cs="Open Sans"/>
          <w:sz w:val="20"/>
          <w:szCs w:val="20"/>
          <w:lang w:eastAsia="de-DE"/>
        </w:rPr>
        <w:t>n</w:t>
      </w:r>
      <w:r w:rsidRPr="0011109B">
        <w:rPr>
          <w:rFonts w:ascii="Open Sans" w:eastAsia="Times New Roman" w:hAnsi="Open Sans" w:cs="Open Sans"/>
          <w:sz w:val="20"/>
          <w:szCs w:val="20"/>
          <w:lang w:eastAsia="de-DE"/>
        </w:rPr>
        <w:t xml:space="preserve">. Sie ermöglicht es, mehrere Kopien </w:t>
      </w:r>
      <w:r>
        <w:rPr>
          <w:rFonts w:ascii="Open Sans" w:eastAsia="Times New Roman" w:hAnsi="Open Sans" w:cs="Open Sans"/>
          <w:sz w:val="20"/>
          <w:szCs w:val="20"/>
          <w:lang w:eastAsia="de-DE"/>
        </w:rPr>
        <w:t>der</w:t>
      </w:r>
      <w:r w:rsidRPr="0011109B">
        <w:rPr>
          <w:rFonts w:ascii="Open Sans" w:eastAsia="Times New Roman" w:hAnsi="Open Sans" w:cs="Open Sans"/>
          <w:sz w:val="20"/>
          <w:szCs w:val="20"/>
          <w:lang w:eastAsia="de-DE"/>
        </w:rPr>
        <w:t xml:space="preserve"> Produktionsumgebung für Tests, Schulungen und Entwicklung zu erstellen.</w:t>
      </w:r>
      <w:r w:rsidR="00005769">
        <w:rPr>
          <w:rFonts w:ascii="Open Sans" w:eastAsia="Times New Roman" w:hAnsi="Open Sans" w:cs="Open Sans"/>
          <w:sz w:val="20"/>
          <w:szCs w:val="20"/>
          <w:lang w:eastAsia="de-DE"/>
        </w:rPr>
        <w:t xml:space="preserve"> </w:t>
      </w:r>
      <w:r w:rsidR="00005769" w:rsidRPr="00005769">
        <w:rPr>
          <w:rFonts w:ascii="Open Sans" w:eastAsia="Times New Roman" w:hAnsi="Open Sans" w:cs="Open Sans"/>
          <w:sz w:val="20"/>
          <w:szCs w:val="20"/>
          <w:lang w:eastAsia="de-DE"/>
        </w:rPr>
        <w:t xml:space="preserve">Abschließend wird empfohlen, neue Funktionen zunächst </w:t>
      </w:r>
      <w:r w:rsidR="00005769">
        <w:rPr>
          <w:rFonts w:ascii="Open Sans" w:eastAsia="Times New Roman" w:hAnsi="Open Sans" w:cs="Open Sans"/>
          <w:sz w:val="20"/>
          <w:szCs w:val="20"/>
          <w:lang w:eastAsia="de-DE"/>
        </w:rPr>
        <w:t>in der</w:t>
      </w:r>
      <w:r w:rsidR="00005769" w:rsidRPr="00005769">
        <w:rPr>
          <w:rFonts w:ascii="Open Sans" w:eastAsia="Times New Roman" w:hAnsi="Open Sans" w:cs="Open Sans"/>
          <w:sz w:val="20"/>
          <w:szCs w:val="20"/>
          <w:lang w:eastAsia="de-DE"/>
        </w:rPr>
        <w:t xml:space="preserve"> Sand</w:t>
      </w:r>
      <w:r w:rsidR="00005769">
        <w:rPr>
          <w:rFonts w:ascii="Open Sans" w:eastAsia="Times New Roman" w:hAnsi="Open Sans" w:cs="Open Sans"/>
          <w:sz w:val="20"/>
          <w:szCs w:val="20"/>
          <w:lang w:eastAsia="de-DE"/>
        </w:rPr>
        <w:t>box</w:t>
      </w:r>
      <w:r w:rsidR="00005769" w:rsidRPr="00005769">
        <w:rPr>
          <w:rFonts w:ascii="Open Sans" w:eastAsia="Times New Roman" w:hAnsi="Open Sans" w:cs="Open Sans"/>
          <w:sz w:val="20"/>
          <w:szCs w:val="20"/>
          <w:lang w:eastAsia="de-DE"/>
        </w:rPr>
        <w:t xml:space="preserve"> zu testen, um zu vermeiden, dass ungetestete Änderungen Schaden anrichten.</w:t>
      </w:r>
    </w:p>
    <w:p w14:paraId="44B7B8D5" w14:textId="14DD6C8D" w:rsidR="00AF22AF" w:rsidRDefault="003C4624" w:rsidP="008C3877">
      <w:pPr>
        <w:spacing w:line="360" w:lineRule="auto"/>
        <w:rPr>
          <w:rFonts w:ascii="Open Sans" w:hAnsi="Open Sans"/>
          <w:sz w:val="20"/>
          <w:szCs w:val="20"/>
        </w:rPr>
      </w:pPr>
      <w:r w:rsidRPr="00045AFB">
        <w:rPr>
          <w:rFonts w:ascii="Open Sans" w:hAnsi="Open Sans"/>
          <w:sz w:val="20"/>
          <w:szCs w:val="20"/>
        </w:rPr>
        <w:t xml:space="preserve">Mehr Informationen zu </w:t>
      </w:r>
      <w:r w:rsidR="00070B35">
        <w:rPr>
          <w:rFonts w:ascii="Open Sans" w:hAnsi="Open Sans"/>
          <w:sz w:val="20"/>
          <w:szCs w:val="20"/>
        </w:rPr>
        <w:t>Salesforce Sandbox</w:t>
      </w:r>
      <w:r w:rsidRPr="00045AFB">
        <w:rPr>
          <w:rFonts w:ascii="Open Sans" w:hAnsi="Open Sans"/>
          <w:sz w:val="20"/>
          <w:szCs w:val="20"/>
        </w:rPr>
        <w:t xml:space="preserve"> finden Sie hier </w:t>
      </w:r>
      <w:bookmarkEnd w:id="9"/>
      <w:bookmarkEnd w:id="10"/>
      <w:r w:rsidR="008C3877">
        <w:rPr>
          <w:rFonts w:ascii="Open Sans" w:hAnsi="Open Sans"/>
          <w:sz w:val="20"/>
          <w:szCs w:val="20"/>
        </w:rPr>
        <w:t xml:space="preserve">: </w:t>
      </w:r>
      <w:hyperlink r:id="rId8" w:history="1">
        <w:r w:rsidR="008C3877" w:rsidRPr="006A6517">
          <w:rPr>
            <w:rStyle w:val="Hyperlink"/>
            <w:rFonts w:ascii="Open Sans" w:hAnsi="Open Sans"/>
            <w:sz w:val="20"/>
            <w:szCs w:val="20"/>
          </w:rPr>
          <w:t>https://help.salesforce.com/articleView?id=data_sandbox_environments.htm&amp;type=5</w:t>
        </w:r>
      </w:hyperlink>
    </w:p>
    <w:p w14:paraId="68FF0B8A" w14:textId="560A4A0C" w:rsidR="008C3877" w:rsidRDefault="008C3877" w:rsidP="008C3877">
      <w:pPr>
        <w:spacing w:line="360" w:lineRule="auto"/>
        <w:rPr>
          <w:rFonts w:ascii="Open Sans" w:hAnsi="Open Sans"/>
          <w:sz w:val="20"/>
          <w:szCs w:val="20"/>
        </w:rPr>
      </w:pPr>
    </w:p>
    <w:p w14:paraId="63C7892C" w14:textId="78E63C84" w:rsidR="008C3877" w:rsidRDefault="008C3877" w:rsidP="008C3877">
      <w:pPr>
        <w:spacing w:line="360" w:lineRule="auto"/>
        <w:rPr>
          <w:rFonts w:ascii="Open Sans" w:hAnsi="Open Sans"/>
          <w:sz w:val="20"/>
          <w:szCs w:val="20"/>
        </w:rPr>
      </w:pPr>
    </w:p>
    <w:p w14:paraId="33AC847F" w14:textId="5482B9EF" w:rsidR="008C3877" w:rsidRDefault="008C3877" w:rsidP="008C3877">
      <w:pPr>
        <w:spacing w:line="360" w:lineRule="auto"/>
        <w:rPr>
          <w:rFonts w:ascii="Open Sans" w:hAnsi="Open Sans"/>
          <w:sz w:val="20"/>
          <w:szCs w:val="20"/>
        </w:rPr>
      </w:pPr>
    </w:p>
    <w:p w14:paraId="3623E762" w14:textId="106FAECF" w:rsidR="008C3877" w:rsidRDefault="008C3877" w:rsidP="008C3877">
      <w:pPr>
        <w:spacing w:line="360" w:lineRule="auto"/>
        <w:rPr>
          <w:rFonts w:ascii="Open Sans" w:hAnsi="Open Sans"/>
          <w:sz w:val="20"/>
          <w:szCs w:val="20"/>
        </w:rPr>
      </w:pPr>
    </w:p>
    <w:p w14:paraId="51030342" w14:textId="232DFEDE" w:rsidR="008C3877" w:rsidRDefault="008C3877" w:rsidP="008C3877">
      <w:pPr>
        <w:spacing w:line="360" w:lineRule="auto"/>
        <w:rPr>
          <w:rFonts w:ascii="Open Sans" w:hAnsi="Open Sans"/>
          <w:sz w:val="20"/>
          <w:szCs w:val="20"/>
        </w:rPr>
      </w:pPr>
    </w:p>
    <w:p w14:paraId="36976011" w14:textId="684D48B6" w:rsidR="008242EB" w:rsidRDefault="008242EB" w:rsidP="008C3877">
      <w:pPr>
        <w:spacing w:line="360" w:lineRule="auto"/>
        <w:rPr>
          <w:rFonts w:ascii="Open Sans" w:hAnsi="Open Sans"/>
          <w:sz w:val="20"/>
          <w:szCs w:val="20"/>
        </w:rPr>
      </w:pPr>
    </w:p>
    <w:p w14:paraId="77EB5477" w14:textId="77777777" w:rsidR="008242EB" w:rsidRPr="008C3877" w:rsidRDefault="008242EB" w:rsidP="008C3877">
      <w:pPr>
        <w:spacing w:line="360" w:lineRule="auto"/>
        <w:rPr>
          <w:rFonts w:ascii="Open Sans" w:hAnsi="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11" w:name="_Toc55380832"/>
      <w:r w:rsidRPr="00533695">
        <w:rPr>
          <w:rFonts w:ascii="Open Sans" w:hAnsi="Open Sans" w:cs="Open Sans"/>
          <w:sz w:val="28"/>
          <w:szCs w:val="28"/>
        </w:rPr>
        <w:t>Kontakt</w:t>
      </w:r>
      <w:bookmarkEnd w:id="11"/>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Email: </w:t>
      </w:r>
      <w:hyperlink r:id="rId9"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10"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6F8D4" w14:textId="77777777" w:rsidR="000B41D8" w:rsidRDefault="000B41D8" w:rsidP="006E7719">
      <w:pPr>
        <w:spacing w:after="0" w:line="240" w:lineRule="auto"/>
      </w:pPr>
      <w:r>
        <w:separator/>
      </w:r>
    </w:p>
  </w:endnote>
  <w:endnote w:type="continuationSeparator" w:id="0">
    <w:p w14:paraId="76588866" w14:textId="77777777" w:rsidR="000B41D8" w:rsidRDefault="000B41D8"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69309" w14:textId="77777777" w:rsidR="00F82296" w:rsidRDefault="00F822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537D" w14:textId="77777777" w:rsidR="00F82296" w:rsidRDefault="00F822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30077" w14:textId="77777777" w:rsidR="000B41D8" w:rsidRDefault="000B41D8" w:rsidP="006E7719">
      <w:pPr>
        <w:spacing w:after="0" w:line="240" w:lineRule="auto"/>
      </w:pPr>
      <w:r>
        <w:separator/>
      </w:r>
    </w:p>
  </w:footnote>
  <w:footnote w:type="continuationSeparator" w:id="0">
    <w:p w14:paraId="5483C022" w14:textId="77777777" w:rsidR="000B41D8" w:rsidRDefault="000B41D8"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6B308" w14:textId="77777777" w:rsidR="00F82296" w:rsidRDefault="00F822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0EE09D6B"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11109B">
      <w:rPr>
        <w:rFonts w:ascii="Open Sans" w:hAnsi="Open Sans" w:cs="Open Sans"/>
        <w:sz w:val="20"/>
        <w:szCs w:val="20"/>
      </w:rPr>
      <w:t>Nov</w:t>
    </w:r>
    <w:r w:rsidRPr="00533695">
      <w:rPr>
        <w:rFonts w:ascii="Open Sans" w:hAnsi="Open Sans" w:cs="Open Sans"/>
        <w:sz w:val="20"/>
        <w:szCs w:val="20"/>
      </w:rPr>
      <w:t xml:space="preserve"> 2020</w:t>
    </w:r>
  </w:p>
  <w:p w14:paraId="139B8A4D" w14:textId="4C58B83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F82296">
      <w:rPr>
        <w:rFonts w:ascii="Open Sans" w:hAnsi="Open Sans" w:cs="Open Sans"/>
        <w:sz w:val="20"/>
        <w:szCs w:val="20"/>
      </w:rPr>
      <w:t>4</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3F9DE" w14:textId="77777777" w:rsidR="00F82296" w:rsidRDefault="00F822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496F"/>
    <w:multiLevelType w:val="hybridMultilevel"/>
    <w:tmpl w:val="D56E9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8F6"/>
    <w:multiLevelType w:val="hybridMultilevel"/>
    <w:tmpl w:val="6406C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525C1D"/>
    <w:multiLevelType w:val="hybridMultilevel"/>
    <w:tmpl w:val="FDE27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E64DC8"/>
    <w:multiLevelType w:val="multilevel"/>
    <w:tmpl w:val="85EE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856A8"/>
    <w:multiLevelType w:val="multilevel"/>
    <w:tmpl w:val="8CBE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E0C74"/>
    <w:multiLevelType w:val="hybridMultilevel"/>
    <w:tmpl w:val="E4E01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6755AE"/>
    <w:multiLevelType w:val="hybridMultilevel"/>
    <w:tmpl w:val="682A9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9F63C1"/>
    <w:multiLevelType w:val="hybridMultilevel"/>
    <w:tmpl w:val="CDF25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B632B4"/>
    <w:multiLevelType w:val="hybridMultilevel"/>
    <w:tmpl w:val="B0540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8"/>
  </w:num>
  <w:num w:numId="4">
    <w:abstractNumId w:val="6"/>
  </w:num>
  <w:num w:numId="5">
    <w:abstractNumId w:val="11"/>
  </w:num>
  <w:num w:numId="6">
    <w:abstractNumId w:val="12"/>
  </w:num>
  <w:num w:numId="7">
    <w:abstractNumId w:val="13"/>
  </w:num>
  <w:num w:numId="8">
    <w:abstractNumId w:val="7"/>
  </w:num>
  <w:num w:numId="9">
    <w:abstractNumId w:val="14"/>
  </w:num>
  <w:num w:numId="10">
    <w:abstractNumId w:val="4"/>
  </w:num>
  <w:num w:numId="11">
    <w:abstractNumId w:val="16"/>
  </w:num>
  <w:num w:numId="12">
    <w:abstractNumId w:val="0"/>
  </w:num>
  <w:num w:numId="13">
    <w:abstractNumId w:val="18"/>
  </w:num>
  <w:num w:numId="14">
    <w:abstractNumId w:val="9"/>
  </w:num>
  <w:num w:numId="15">
    <w:abstractNumId w:val="3"/>
  </w:num>
  <w:num w:numId="16">
    <w:abstractNumId w:val="1"/>
  </w:num>
  <w:num w:numId="17">
    <w:abstractNumId w:val="17"/>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769"/>
    <w:rsid w:val="0003267C"/>
    <w:rsid w:val="00041C1A"/>
    <w:rsid w:val="00070B35"/>
    <w:rsid w:val="000B41D8"/>
    <w:rsid w:val="000B5F1E"/>
    <w:rsid w:val="000E03F2"/>
    <w:rsid w:val="0011109B"/>
    <w:rsid w:val="00120287"/>
    <w:rsid w:val="00122121"/>
    <w:rsid w:val="00275314"/>
    <w:rsid w:val="00276303"/>
    <w:rsid w:val="00284CC2"/>
    <w:rsid w:val="002B0C30"/>
    <w:rsid w:val="00320CC2"/>
    <w:rsid w:val="00385212"/>
    <w:rsid w:val="003C4624"/>
    <w:rsid w:val="003E48F8"/>
    <w:rsid w:val="004070F1"/>
    <w:rsid w:val="00413772"/>
    <w:rsid w:val="00437DDA"/>
    <w:rsid w:val="00457AEB"/>
    <w:rsid w:val="004A7373"/>
    <w:rsid w:val="004B4455"/>
    <w:rsid w:val="004C5ECE"/>
    <w:rsid w:val="004E3BD2"/>
    <w:rsid w:val="005067A2"/>
    <w:rsid w:val="00506EB5"/>
    <w:rsid w:val="005114E0"/>
    <w:rsid w:val="00533695"/>
    <w:rsid w:val="0054496E"/>
    <w:rsid w:val="00552798"/>
    <w:rsid w:val="0057634C"/>
    <w:rsid w:val="0059768F"/>
    <w:rsid w:val="005B0124"/>
    <w:rsid w:val="005F64ED"/>
    <w:rsid w:val="00675C19"/>
    <w:rsid w:val="0069300E"/>
    <w:rsid w:val="006B1C27"/>
    <w:rsid w:val="006C646D"/>
    <w:rsid w:val="006E7719"/>
    <w:rsid w:val="006F11DA"/>
    <w:rsid w:val="00710B71"/>
    <w:rsid w:val="00721027"/>
    <w:rsid w:val="00730635"/>
    <w:rsid w:val="00744CC6"/>
    <w:rsid w:val="007A2E78"/>
    <w:rsid w:val="007E4EAC"/>
    <w:rsid w:val="008162B7"/>
    <w:rsid w:val="00820BB2"/>
    <w:rsid w:val="008242EB"/>
    <w:rsid w:val="00837C35"/>
    <w:rsid w:val="00847523"/>
    <w:rsid w:val="008A43CC"/>
    <w:rsid w:val="008C3877"/>
    <w:rsid w:val="008F2AD3"/>
    <w:rsid w:val="00934345"/>
    <w:rsid w:val="0096282A"/>
    <w:rsid w:val="00967F41"/>
    <w:rsid w:val="009F3886"/>
    <w:rsid w:val="00A01BE0"/>
    <w:rsid w:val="00A20FBC"/>
    <w:rsid w:val="00A43BEC"/>
    <w:rsid w:val="00AE0965"/>
    <w:rsid w:val="00AF22AF"/>
    <w:rsid w:val="00B15793"/>
    <w:rsid w:val="00B50D13"/>
    <w:rsid w:val="00B92800"/>
    <w:rsid w:val="00B94BB9"/>
    <w:rsid w:val="00BB30F4"/>
    <w:rsid w:val="00BF4ECF"/>
    <w:rsid w:val="00C44867"/>
    <w:rsid w:val="00C906E8"/>
    <w:rsid w:val="00CF1B60"/>
    <w:rsid w:val="00CF75DF"/>
    <w:rsid w:val="00DE3C34"/>
    <w:rsid w:val="00DF1158"/>
    <w:rsid w:val="00F2532A"/>
    <w:rsid w:val="00F55DDE"/>
    <w:rsid w:val="00F75E63"/>
    <w:rsid w:val="00F77EC0"/>
    <w:rsid w:val="00F82296"/>
    <w:rsid w:val="00FB05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44CC6"/>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BF4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339428046">
      <w:bodyDiv w:val="1"/>
      <w:marLeft w:val="0"/>
      <w:marRight w:val="0"/>
      <w:marTop w:val="0"/>
      <w:marBottom w:val="0"/>
      <w:divBdr>
        <w:top w:val="none" w:sz="0" w:space="0" w:color="auto"/>
        <w:left w:val="none" w:sz="0" w:space="0" w:color="auto"/>
        <w:bottom w:val="none" w:sz="0" w:space="0" w:color="auto"/>
        <w:right w:val="none" w:sz="0" w:space="0" w:color="auto"/>
      </w:divBdr>
      <w:divsChild>
        <w:div w:id="358746763">
          <w:marLeft w:val="0"/>
          <w:marRight w:val="0"/>
          <w:marTop w:val="0"/>
          <w:marBottom w:val="0"/>
          <w:divBdr>
            <w:top w:val="none" w:sz="0" w:space="0" w:color="auto"/>
            <w:left w:val="none" w:sz="0" w:space="0" w:color="auto"/>
            <w:bottom w:val="none" w:sz="0" w:space="0" w:color="auto"/>
            <w:right w:val="none" w:sz="0" w:space="0" w:color="auto"/>
          </w:divBdr>
        </w:div>
      </w:divsChild>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36924942">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048454926">
      <w:bodyDiv w:val="1"/>
      <w:marLeft w:val="0"/>
      <w:marRight w:val="0"/>
      <w:marTop w:val="0"/>
      <w:marBottom w:val="0"/>
      <w:divBdr>
        <w:top w:val="none" w:sz="0" w:space="0" w:color="auto"/>
        <w:left w:val="none" w:sz="0" w:space="0" w:color="auto"/>
        <w:bottom w:val="none" w:sz="0" w:space="0" w:color="auto"/>
        <w:right w:val="none" w:sz="0" w:space="0" w:color="auto"/>
      </w:divBdr>
      <w:divsChild>
        <w:div w:id="1133986051">
          <w:marLeft w:val="0"/>
          <w:marRight w:val="0"/>
          <w:marTop w:val="0"/>
          <w:marBottom w:val="0"/>
          <w:divBdr>
            <w:top w:val="none" w:sz="0" w:space="0" w:color="auto"/>
            <w:left w:val="none" w:sz="0" w:space="0" w:color="auto"/>
            <w:bottom w:val="none" w:sz="0" w:space="0" w:color="auto"/>
            <w:right w:val="none" w:sz="0" w:space="0" w:color="auto"/>
          </w:divBdr>
        </w:div>
      </w:divsChild>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425492049">
      <w:bodyDiv w:val="1"/>
      <w:marLeft w:val="0"/>
      <w:marRight w:val="0"/>
      <w:marTop w:val="0"/>
      <w:marBottom w:val="0"/>
      <w:divBdr>
        <w:top w:val="none" w:sz="0" w:space="0" w:color="auto"/>
        <w:left w:val="none" w:sz="0" w:space="0" w:color="auto"/>
        <w:bottom w:val="none" w:sz="0" w:space="0" w:color="auto"/>
        <w:right w:val="none" w:sz="0" w:space="0" w:color="auto"/>
      </w:divBdr>
    </w:div>
    <w:div w:id="1635138126">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35224567">
      <w:bodyDiv w:val="1"/>
      <w:marLeft w:val="0"/>
      <w:marRight w:val="0"/>
      <w:marTop w:val="0"/>
      <w:marBottom w:val="0"/>
      <w:divBdr>
        <w:top w:val="none" w:sz="0" w:space="0" w:color="auto"/>
        <w:left w:val="none" w:sz="0" w:space="0" w:color="auto"/>
        <w:bottom w:val="none" w:sz="0" w:space="0" w:color="auto"/>
        <w:right w:val="none" w:sz="0" w:space="0" w:color="auto"/>
      </w:divBdr>
      <w:divsChild>
        <w:div w:id="587691871">
          <w:marLeft w:val="0"/>
          <w:marRight w:val="0"/>
          <w:marTop w:val="0"/>
          <w:marBottom w:val="0"/>
          <w:divBdr>
            <w:top w:val="none" w:sz="0" w:space="0" w:color="auto"/>
            <w:left w:val="none" w:sz="0" w:space="0" w:color="auto"/>
            <w:bottom w:val="none" w:sz="0" w:space="0" w:color="auto"/>
            <w:right w:val="none" w:sz="0" w:space="0" w:color="auto"/>
          </w:divBdr>
        </w:div>
      </w:divsChild>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salesforce.com/articleView?id=data_sandbox_environments.htm&amp;type=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mselect.de" TargetMode="External"/><Relationship Id="rId4" Type="http://schemas.openxmlformats.org/officeDocument/2006/relationships/settings" Target="settings.xml"/><Relationship Id="rId9" Type="http://schemas.openxmlformats.org/officeDocument/2006/relationships/hyperlink" Target="mailto:info@comselect.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12759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Sandbox</dc:title>
  <dc:subject>Salesforce Anywhere: Das Kollaborations Werkzeug für Vertrieb, Service und Marketing</dc:subject>
  <dc:creator>Alexandra Tovote</dc:creator>
  <cp:keywords>Salesforce Sandbox</cp:keywords>
  <dc:description/>
  <cp:lastModifiedBy>Alexandra Lisa Tovote</cp:lastModifiedBy>
  <cp:revision>3</cp:revision>
  <cp:lastPrinted>2020-11-25T08:01:00Z</cp:lastPrinted>
  <dcterms:created xsi:type="dcterms:W3CDTF">2020-11-25T08:00:00Z</dcterms:created>
  <dcterms:modified xsi:type="dcterms:W3CDTF">2020-11-25T08:01:00Z</dcterms:modified>
  <cp:category>Salesforce</cp:category>
</cp:coreProperties>
</file>